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sz w:val="30"/>
          <w:szCs w:val="30"/>
        </w:rPr>
      </w:pPr>
    </w:p>
    <w:p>
      <w:pPr>
        <w:jc w:val="center"/>
        <w:rPr>
          <w:rFonts w:hint="eastAsia" w:ascii="黑体" w:hAnsi="ˎ̥" w:eastAsia="黑体"/>
          <w:sz w:val="44"/>
          <w:szCs w:val="44"/>
          <w:lang w:eastAsia="zh-CN"/>
        </w:rPr>
      </w:pPr>
      <w:r>
        <w:rPr>
          <w:rFonts w:hint="eastAsia" w:ascii="黑体" w:hAnsi="ˎ̥" w:eastAsia="黑体"/>
          <w:sz w:val="44"/>
          <w:szCs w:val="44"/>
          <w:lang w:eastAsia="zh-CN"/>
        </w:rPr>
        <w:t>海口市健康教育所2020年度</w:t>
      </w:r>
    </w:p>
    <w:p>
      <w:pPr>
        <w:jc w:val="center"/>
        <w:rPr>
          <w:rFonts w:hint="eastAsia" w:ascii="黑体" w:hAnsi="ˎ̥" w:eastAsia="黑体"/>
          <w:sz w:val="44"/>
          <w:szCs w:val="44"/>
          <w:lang w:eastAsia="zh-CN"/>
        </w:rPr>
      </w:pPr>
      <w:r>
        <w:rPr>
          <w:rFonts w:hint="eastAsia" w:ascii="黑体" w:hAnsi="ˎ̥" w:eastAsia="黑体"/>
          <w:sz w:val="44"/>
          <w:szCs w:val="44"/>
        </w:rPr>
        <w:t>决算</w:t>
      </w:r>
      <w:r>
        <w:rPr>
          <w:rFonts w:hint="eastAsia" w:ascii="黑体" w:hAnsi="ˎ̥" w:eastAsia="黑体"/>
          <w:sz w:val="44"/>
          <w:szCs w:val="44"/>
          <w:lang w:eastAsia="zh-CN"/>
        </w:rPr>
        <w:t>公开文字说明</w:t>
      </w:r>
    </w:p>
    <w:p>
      <w:pPr>
        <w:jc w:val="center"/>
        <w:rPr>
          <w:rFonts w:hint="eastAsia" w:ascii="黑体" w:hAnsi="ˎ̥" w:eastAsia="黑体"/>
          <w:sz w:val="44"/>
          <w:szCs w:val="44"/>
        </w:rPr>
      </w:pPr>
    </w:p>
    <w:p>
      <w:pPr>
        <w:jc w:val="center"/>
        <w:rPr>
          <w:rFonts w:hint="eastAsia" w:ascii="黑体" w:hAnsi="ˎ̥" w:eastAsia="黑体"/>
          <w:b/>
          <w:sz w:val="32"/>
          <w:szCs w:val="32"/>
        </w:rPr>
      </w:pPr>
    </w:p>
    <w:p>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pPr>
        <w:pStyle w:val="7"/>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_Toc1704_WPSOffice_Level1 </w:instrText>
      </w:r>
      <w:r>
        <w:rPr>
          <w:b w:val="0"/>
          <w:bCs w:val="0"/>
          <w:sz w:val="32"/>
          <w:szCs w:val="32"/>
        </w:rPr>
        <w:fldChar w:fldCharType="separate"/>
      </w:r>
      <w:r>
        <w:rPr>
          <w:rFonts w:hint="eastAsia" w:ascii="黑体" w:hAnsi="ˎ̥" w:eastAsia="黑体"/>
          <w:b w:val="0"/>
          <w:bCs w:val="0"/>
          <w:sz w:val="32"/>
          <w:szCs w:val="32"/>
          <w:lang w:eastAsia="zh-CN"/>
        </w:rPr>
        <w:t>第一部分</w:t>
      </w:r>
      <w:r>
        <w:rPr>
          <w:rFonts w:hint="eastAsia" w:ascii="黑体" w:hAnsi="ˎ̥" w:eastAsia="黑体"/>
          <w:b w:val="0"/>
          <w:bCs w:val="0"/>
          <w:sz w:val="32"/>
          <w:szCs w:val="32"/>
          <w:lang w:val="en-US" w:eastAsia="zh-CN"/>
        </w:rPr>
        <w:t xml:space="preserve">  海口市健康教育所部门概况</w:t>
      </w:r>
      <w:r>
        <w:rPr>
          <w:b w:val="0"/>
          <w:bCs w:val="0"/>
          <w:sz w:val="32"/>
          <w:szCs w:val="32"/>
        </w:rPr>
        <w:tab/>
      </w:r>
      <w:r>
        <w:rPr>
          <w:rFonts w:hint="eastAsia"/>
          <w:b w:val="0"/>
          <w:bCs w:val="0"/>
          <w:sz w:val="32"/>
          <w:szCs w:val="32"/>
          <w:lang w:val="en-US" w:eastAsia="zh-CN"/>
        </w:rPr>
        <w:t>3</w:t>
      </w:r>
      <w:r>
        <w:rPr>
          <w:b w:val="0"/>
          <w:bCs w:val="0"/>
          <w:sz w:val="32"/>
          <w:szCs w:val="32"/>
        </w:rPr>
        <w:fldChar w:fldCharType="end"/>
      </w:r>
    </w:p>
    <w:p>
      <w:pPr>
        <w:pStyle w:val="8"/>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一、</w:t>
      </w:r>
      <w:r>
        <w:rPr>
          <w:rFonts w:hint="eastAsia" w:ascii="仿宋" w:hAnsi="仿宋" w:eastAsia="仿宋" w:cs="仿宋"/>
          <w:sz w:val="32"/>
          <w:szCs w:val="32"/>
          <w:lang w:val="en-US" w:eastAsia="zh-CN"/>
        </w:rPr>
        <w:t>单位</w:t>
      </w:r>
      <w:r>
        <w:rPr>
          <w:rFonts w:hint="eastAsia" w:ascii="仿宋" w:hAnsi="仿宋" w:eastAsia="仿宋" w:cs="仿宋"/>
          <w:sz w:val="32"/>
          <w:szCs w:val="32"/>
        </w:rPr>
        <w:t>职责</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p>
    <w:p>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二、</w:t>
      </w:r>
      <w:r>
        <w:rPr>
          <w:rFonts w:hint="eastAsia" w:ascii="仿宋" w:hAnsi="仿宋" w:eastAsia="仿宋" w:cs="仿宋"/>
          <w:sz w:val="32"/>
          <w:szCs w:val="32"/>
        </w:rPr>
        <w:t>机构设置</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pPr>
        <w:pStyle w:val="7"/>
        <w:tabs>
          <w:tab w:val="right" w:leader="dot" w:pos="8306"/>
        </w:tabs>
        <w:rPr>
          <w:rFonts w:hint="eastAsia" w:eastAsia="宋体"/>
          <w:b w:val="0"/>
          <w:bCs w:val="0"/>
          <w:sz w:val="32"/>
          <w:szCs w:val="32"/>
          <w:lang w:val="en-US" w:eastAsia="zh-CN"/>
        </w:rPr>
      </w:pPr>
      <w:r>
        <w:rPr>
          <w:b w:val="0"/>
          <w:bCs w:val="0"/>
          <w:sz w:val="32"/>
          <w:szCs w:val="32"/>
        </w:rPr>
        <w:fldChar w:fldCharType="begin"/>
      </w:r>
      <w:r>
        <w:rPr>
          <w:b w:val="0"/>
          <w:bCs w:val="0"/>
          <w:sz w:val="32"/>
          <w:szCs w:val="32"/>
        </w:rPr>
        <w:instrText xml:space="preserve"> HYPERLINK \l _Toc28253_WPSOffice_Level1 </w:instrText>
      </w:r>
      <w:r>
        <w:rPr>
          <w:b w:val="0"/>
          <w:bCs w:val="0"/>
          <w:sz w:val="32"/>
          <w:szCs w:val="32"/>
        </w:rPr>
        <w:fldChar w:fldCharType="separate"/>
      </w:r>
      <w:r>
        <w:rPr>
          <w:rFonts w:hint="eastAsia" w:ascii="黑体" w:hAnsi="ˎ̥" w:eastAsia="黑体"/>
          <w:b w:val="0"/>
          <w:bCs w:val="0"/>
          <w:sz w:val="32"/>
          <w:szCs w:val="32"/>
          <w:lang w:eastAsia="zh-CN"/>
        </w:rPr>
        <w:t>第二部分</w:t>
      </w:r>
      <w:r>
        <w:rPr>
          <w:rFonts w:hint="eastAsia" w:ascii="黑体" w:hAnsi="ˎ̥" w:eastAsia="黑体"/>
          <w:b w:val="0"/>
          <w:bCs w:val="0"/>
          <w:sz w:val="32"/>
          <w:szCs w:val="32"/>
          <w:lang w:val="en-US" w:eastAsia="zh-CN"/>
        </w:rPr>
        <w:t xml:space="preserve">  海口市健康教育所</w:t>
      </w:r>
      <w:r>
        <w:rPr>
          <w:rFonts w:hint="eastAsia" w:ascii="黑体" w:hAnsi="ˎ̥" w:eastAsia="黑体"/>
          <w:b w:val="0"/>
          <w:bCs w:val="0"/>
          <w:sz w:val="32"/>
          <w:szCs w:val="32"/>
          <w:lang w:eastAsia="zh-CN"/>
        </w:rPr>
        <w:t>2020年度</w:t>
      </w:r>
      <w:r>
        <w:rPr>
          <w:rFonts w:hint="eastAsia" w:ascii="黑体" w:hAnsi="ˎ̥" w:eastAsia="黑体"/>
          <w:b w:val="0"/>
          <w:bCs w:val="0"/>
          <w:sz w:val="32"/>
          <w:szCs w:val="32"/>
        </w:rPr>
        <w:t>部门决算</w:t>
      </w:r>
      <w:r>
        <w:rPr>
          <w:rFonts w:hint="eastAsia" w:ascii="黑体" w:hAnsi="ˎ̥" w:eastAsia="黑体"/>
          <w:b w:val="0"/>
          <w:bCs w:val="0"/>
          <w:sz w:val="32"/>
          <w:szCs w:val="32"/>
          <w:lang w:eastAsia="zh-CN"/>
        </w:rPr>
        <w:t>公开表</w:t>
      </w:r>
      <w:r>
        <w:rPr>
          <w:b w:val="0"/>
          <w:bCs w:val="0"/>
          <w:sz w:val="32"/>
          <w:szCs w:val="32"/>
        </w:rPr>
        <w:tab/>
      </w:r>
      <w:r>
        <w:rPr>
          <w:b w:val="0"/>
          <w:bCs w:val="0"/>
          <w:sz w:val="32"/>
          <w:szCs w:val="32"/>
        </w:rPr>
        <w:fldChar w:fldCharType="end"/>
      </w:r>
      <w:r>
        <w:rPr>
          <w:rFonts w:hint="eastAsia"/>
          <w:b w:val="0"/>
          <w:bCs w:val="0"/>
          <w:sz w:val="32"/>
          <w:szCs w:val="32"/>
          <w:lang w:val="en-US" w:eastAsia="zh-CN"/>
        </w:rPr>
        <w:t>4</w:t>
      </w:r>
    </w:p>
    <w:p>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_Toc11518_WPSOffice_Level2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一、</w:t>
      </w:r>
      <w:r>
        <w:rPr>
          <w:rFonts w:hint="eastAsia" w:ascii="仿宋" w:hAnsi="仿宋" w:eastAsia="仿宋" w:cs="仿宋"/>
          <w:sz w:val="32"/>
          <w:szCs w:val="32"/>
        </w:rPr>
        <w:t>收入支出决算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4</w:t>
      </w:r>
    </w:p>
    <w:p>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_Toc28622_WPSOffice_Level2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二、</w:t>
      </w:r>
      <w:r>
        <w:rPr>
          <w:rFonts w:hint="eastAsia" w:ascii="仿宋" w:hAnsi="仿宋" w:eastAsia="仿宋" w:cs="仿宋"/>
          <w:sz w:val="32"/>
          <w:szCs w:val="32"/>
        </w:rPr>
        <w:t>收入决算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4</w:t>
      </w:r>
    </w:p>
    <w:p>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_Toc5489_WPSOffice_Level2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三、</w:t>
      </w:r>
      <w:r>
        <w:rPr>
          <w:rFonts w:hint="eastAsia" w:ascii="仿宋" w:hAnsi="仿宋" w:eastAsia="仿宋" w:cs="仿宋"/>
          <w:sz w:val="32"/>
          <w:szCs w:val="32"/>
        </w:rPr>
        <w:t>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4</w:t>
      </w:r>
    </w:p>
    <w:p>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_Toc23493_WPSOffice_Level2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四、</w:t>
      </w:r>
      <w:r>
        <w:rPr>
          <w:rFonts w:hint="eastAsia" w:ascii="仿宋" w:hAnsi="仿宋" w:eastAsia="仿宋" w:cs="仿宋"/>
          <w:sz w:val="32"/>
          <w:szCs w:val="32"/>
        </w:rPr>
        <w:t>财政拨款收入支出决算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4</w:t>
      </w:r>
    </w:p>
    <w:p>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_Toc7879_WPSOffice_Level2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五、</w:t>
      </w:r>
      <w:r>
        <w:rPr>
          <w:rFonts w:hint="eastAsia" w:ascii="仿宋" w:hAnsi="仿宋" w:eastAsia="仿宋" w:cs="仿宋"/>
          <w:sz w:val="32"/>
          <w:szCs w:val="32"/>
        </w:rPr>
        <w:t>一般公共预算财政拨款收入支出决算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4</w:t>
      </w:r>
    </w:p>
    <w:p>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_Toc8373_WPSOffice_Level2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六、</w:t>
      </w:r>
      <w:r>
        <w:rPr>
          <w:rFonts w:hint="eastAsia" w:ascii="仿宋" w:hAnsi="仿宋" w:eastAsia="仿宋" w:cs="仿宋"/>
          <w:sz w:val="32"/>
          <w:szCs w:val="32"/>
        </w:rPr>
        <w:t>一般公共预算财政拨款基本支出决算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4</w:t>
      </w:r>
    </w:p>
    <w:p>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_Toc1820_WPSOffice_Level2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七、</w:t>
      </w:r>
      <w:r>
        <w:rPr>
          <w:rFonts w:hint="eastAsia" w:ascii="仿宋" w:hAnsi="仿宋" w:eastAsia="仿宋" w:cs="仿宋"/>
          <w:sz w:val="32"/>
          <w:szCs w:val="32"/>
        </w:rPr>
        <w:t>政府性基金预算财政拨款收入支出决算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4</w:t>
      </w:r>
    </w:p>
    <w:p>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_Toc1820_WPSOffice_Level2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八、国有资本经营</w:t>
      </w:r>
      <w:r>
        <w:rPr>
          <w:rFonts w:hint="eastAsia" w:ascii="仿宋" w:hAnsi="仿宋" w:eastAsia="仿宋" w:cs="仿宋"/>
          <w:sz w:val="32"/>
          <w:szCs w:val="32"/>
        </w:rPr>
        <w:t>预算财政拨款收入支出决算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4</w:t>
      </w:r>
    </w:p>
    <w:p>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_Toc21310_WPSOffice_Level2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九、</w:t>
      </w:r>
      <w:r>
        <w:rPr>
          <w:rFonts w:hint="eastAsia" w:ascii="仿宋" w:hAnsi="仿宋" w:eastAsia="仿宋" w:cs="仿宋"/>
          <w:sz w:val="32"/>
          <w:szCs w:val="32"/>
        </w:rPr>
        <w:t>一般公共预算财政拨款“三公”经费支出决算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4</w:t>
      </w:r>
    </w:p>
    <w:p>
      <w:pPr>
        <w:pStyle w:val="8"/>
        <w:tabs>
          <w:tab w:val="right" w:leader="dot" w:pos="8306"/>
        </w:tabs>
        <w:ind w:left="0" w:leftChars="0" w:firstLine="0" w:firstLineChars="0"/>
        <w:rPr>
          <w:rFonts w:hint="default"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_Toc21310_WPSOffice_Level2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十、政府性基金</w:t>
      </w:r>
      <w:r>
        <w:rPr>
          <w:rFonts w:hint="eastAsia" w:ascii="仿宋" w:hAnsi="仿宋" w:eastAsia="仿宋" w:cs="仿宋"/>
          <w:sz w:val="32"/>
          <w:szCs w:val="32"/>
        </w:rPr>
        <w:t>预算财政拨款“三公”经费支出决算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4</w:t>
      </w:r>
    </w:p>
    <w:p>
      <w:pPr>
        <w:pStyle w:val="8"/>
        <w:tabs>
          <w:tab w:val="right" w:leader="dot" w:pos="8306"/>
        </w:tabs>
        <w:ind w:left="0" w:leftChars="0" w:firstLine="0" w:firstLineChars="0"/>
        <w:rPr>
          <w:rFonts w:hint="default"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_Toc21310_WPSOffice_Level2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十一、国有资本经营</w:t>
      </w:r>
      <w:r>
        <w:rPr>
          <w:rFonts w:hint="eastAsia" w:ascii="仿宋" w:hAnsi="仿宋" w:eastAsia="仿宋" w:cs="仿宋"/>
          <w:sz w:val="32"/>
          <w:szCs w:val="32"/>
        </w:rPr>
        <w:t>预算财政拨款“三公”经费支出决算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4</w:t>
      </w:r>
    </w:p>
    <w:p>
      <w:pPr>
        <w:pStyle w:val="7"/>
        <w:tabs>
          <w:tab w:val="right" w:leader="dot" w:pos="8306"/>
        </w:tabs>
        <w:rPr>
          <w:rFonts w:hint="default" w:eastAsia="宋体"/>
          <w:b w:val="0"/>
          <w:bCs w:val="0"/>
          <w:sz w:val="32"/>
          <w:szCs w:val="32"/>
          <w:lang w:val="en-US" w:eastAsia="zh-CN"/>
        </w:rPr>
      </w:pPr>
      <w:r>
        <w:rPr>
          <w:b w:val="0"/>
          <w:bCs w:val="0"/>
          <w:sz w:val="32"/>
          <w:szCs w:val="32"/>
        </w:rPr>
        <w:fldChar w:fldCharType="begin"/>
      </w:r>
      <w:r>
        <w:rPr>
          <w:b w:val="0"/>
          <w:bCs w:val="0"/>
          <w:sz w:val="32"/>
          <w:szCs w:val="32"/>
        </w:rPr>
        <w:instrText xml:space="preserve"> HYPERLINK \l _Toc27590_WPSOffice_Level1 </w:instrText>
      </w:r>
      <w:r>
        <w:rPr>
          <w:b w:val="0"/>
          <w:bCs w:val="0"/>
          <w:sz w:val="32"/>
          <w:szCs w:val="32"/>
        </w:rPr>
        <w:fldChar w:fldCharType="separate"/>
      </w:r>
      <w:r>
        <w:rPr>
          <w:rFonts w:hint="eastAsia" w:ascii="黑体" w:hAnsi="黑体" w:eastAsia="黑体" w:cs="黑体"/>
          <w:b w:val="0"/>
          <w:bCs w:val="0"/>
          <w:sz w:val="32"/>
          <w:szCs w:val="32"/>
          <w:lang w:eastAsia="zh-CN"/>
        </w:rPr>
        <w:t>第三部分</w:t>
      </w:r>
      <w:r>
        <w:rPr>
          <w:rFonts w:hint="eastAsia"/>
          <w:b w:val="0"/>
          <w:bCs w:val="0"/>
          <w:sz w:val="32"/>
          <w:szCs w:val="32"/>
          <w:lang w:val="en-US" w:eastAsia="zh-CN"/>
        </w:rPr>
        <w:t xml:space="preserve">  </w:t>
      </w:r>
      <w:r>
        <w:rPr>
          <w:rFonts w:hint="eastAsia" w:ascii="黑体" w:hAnsi="ˎ̥" w:eastAsia="黑体"/>
          <w:b w:val="0"/>
          <w:bCs w:val="0"/>
          <w:sz w:val="32"/>
          <w:szCs w:val="32"/>
          <w:lang w:val="en-US" w:eastAsia="zh-CN"/>
        </w:rPr>
        <w:t>海口市健康教育所</w:t>
      </w:r>
      <w:r>
        <w:rPr>
          <w:rFonts w:hint="eastAsia" w:ascii="黑体" w:hAnsi="ˎ̥" w:eastAsia="黑体"/>
          <w:b w:val="0"/>
          <w:bCs w:val="0"/>
          <w:sz w:val="32"/>
          <w:szCs w:val="32"/>
          <w:lang w:eastAsia="zh-CN"/>
        </w:rPr>
        <w:t>20</w:t>
      </w:r>
      <w:r>
        <w:rPr>
          <w:rFonts w:hint="eastAsia" w:ascii="黑体" w:hAnsi="ˎ̥" w:eastAsia="黑体"/>
          <w:b w:val="0"/>
          <w:bCs w:val="0"/>
          <w:sz w:val="32"/>
          <w:szCs w:val="32"/>
          <w:lang w:val="en-US" w:eastAsia="zh-CN"/>
        </w:rPr>
        <w:t>20</w:t>
      </w:r>
      <w:r>
        <w:rPr>
          <w:rFonts w:hint="eastAsia" w:ascii="黑体" w:hAnsi="ˎ̥" w:eastAsia="黑体"/>
          <w:b w:val="0"/>
          <w:bCs w:val="0"/>
          <w:sz w:val="32"/>
          <w:szCs w:val="32"/>
          <w:lang w:eastAsia="zh-CN"/>
        </w:rPr>
        <w:t>年度</w:t>
      </w:r>
      <w:r>
        <w:rPr>
          <w:rFonts w:hint="eastAsia" w:ascii="黑体" w:hAnsi="ˎ̥" w:eastAsia="黑体"/>
          <w:b w:val="0"/>
          <w:bCs w:val="0"/>
          <w:sz w:val="32"/>
          <w:szCs w:val="32"/>
          <w:lang w:val="en-US" w:eastAsia="zh-CN"/>
        </w:rPr>
        <w:t>单位</w:t>
      </w:r>
      <w:r>
        <w:rPr>
          <w:rFonts w:hint="eastAsia" w:ascii="黑体" w:hAnsi="ˎ̥" w:eastAsia="黑体"/>
          <w:b w:val="0"/>
          <w:bCs w:val="0"/>
          <w:sz w:val="32"/>
          <w:szCs w:val="32"/>
        </w:rPr>
        <w:t>决算情况说明</w:t>
      </w:r>
      <w:r>
        <w:rPr>
          <w:b w:val="0"/>
          <w:bCs w:val="0"/>
          <w:sz w:val="32"/>
          <w:szCs w:val="32"/>
        </w:rPr>
        <w:tab/>
      </w:r>
      <w:r>
        <w:rPr>
          <w:b w:val="0"/>
          <w:bCs w:val="0"/>
          <w:sz w:val="32"/>
          <w:szCs w:val="32"/>
        </w:rPr>
        <w:fldChar w:fldCharType="end"/>
      </w:r>
      <w:r>
        <w:rPr>
          <w:rFonts w:hint="eastAsia"/>
          <w:b w:val="0"/>
          <w:bCs w:val="0"/>
          <w:sz w:val="32"/>
          <w:szCs w:val="32"/>
          <w:lang w:val="en-US" w:eastAsia="zh-CN"/>
        </w:rPr>
        <w:t>4</w:t>
      </w:r>
    </w:p>
    <w:p>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eastAsia="zh-CN"/>
        </w:rPr>
        <w:t>一、</w:t>
      </w:r>
      <w:r>
        <w:rPr>
          <w:rFonts w:hint="eastAsia" w:ascii="仿宋" w:hAnsi="仿宋" w:eastAsia="仿宋" w:cs="仿宋"/>
          <w:b w:val="0"/>
          <w:bCs/>
          <w:sz w:val="32"/>
          <w:szCs w:val="32"/>
        </w:rPr>
        <w:t>收入支出决算总体情况说明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4</w:t>
      </w:r>
    </w:p>
    <w:p>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eastAsia="zh-CN"/>
        </w:rPr>
        <w:t>二、</w:t>
      </w:r>
      <w:r>
        <w:rPr>
          <w:rFonts w:hint="eastAsia" w:ascii="仿宋" w:hAnsi="仿宋" w:eastAsia="仿宋" w:cs="仿宋"/>
          <w:b w:val="0"/>
          <w:bCs/>
          <w:sz w:val="32"/>
          <w:szCs w:val="32"/>
        </w:rPr>
        <w:t>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4</w:t>
      </w:r>
    </w:p>
    <w:p>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eastAsia="zh-CN"/>
        </w:rPr>
        <w:t>三、</w:t>
      </w:r>
      <w:r>
        <w:rPr>
          <w:rFonts w:hint="eastAsia" w:ascii="仿宋" w:hAnsi="仿宋" w:eastAsia="仿宋" w:cs="仿宋"/>
          <w:b w:val="0"/>
          <w:bCs/>
          <w:sz w:val="32"/>
          <w:szCs w:val="32"/>
          <w:lang w:val="en-US" w:eastAsia="zh-CN"/>
        </w:rPr>
        <w:t>支出</w:t>
      </w:r>
      <w:r>
        <w:rPr>
          <w:rFonts w:hint="eastAsia" w:ascii="仿宋" w:hAnsi="仿宋" w:eastAsia="仿宋" w:cs="仿宋"/>
          <w:b w:val="0"/>
          <w:bCs/>
          <w:sz w:val="32"/>
          <w:szCs w:val="32"/>
        </w:rPr>
        <w:t>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5</w:t>
      </w:r>
    </w:p>
    <w:p>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val="en-US" w:eastAsia="zh-CN"/>
        </w:rPr>
        <w:t>四</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财政拨款收入支出决算情况说明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5</w:t>
      </w:r>
    </w:p>
    <w:p>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rPr>
        <w:t>五</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5</w:t>
      </w:r>
    </w:p>
    <w:p>
      <w:pPr>
        <w:pStyle w:val="8"/>
        <w:tabs>
          <w:tab w:val="right" w:leader="dot" w:pos="8306"/>
        </w:tabs>
        <w:ind w:left="0" w:leftChars="0" w:firstLine="0" w:firstLineChars="0"/>
        <w:rPr>
          <w:rFonts w:hint="default"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kern w:val="0"/>
          <w:sz w:val="32"/>
          <w:szCs w:val="32"/>
        </w:rPr>
        <w:t>六</w:t>
      </w:r>
      <w:r>
        <w:rPr>
          <w:rFonts w:hint="eastAsia" w:ascii="仿宋" w:hAnsi="仿宋" w:eastAsia="仿宋" w:cs="仿宋"/>
          <w:b w:val="0"/>
          <w:bCs/>
          <w:kern w:val="0"/>
          <w:sz w:val="32"/>
          <w:szCs w:val="32"/>
          <w:lang w:eastAsia="zh-CN"/>
        </w:rPr>
        <w:t>、</w:t>
      </w:r>
      <w:r>
        <w:rPr>
          <w:rFonts w:hint="eastAsia" w:ascii="仿宋" w:hAnsi="仿宋" w:eastAsia="仿宋" w:cs="仿宋"/>
          <w:b w:val="0"/>
          <w:bCs/>
          <w:kern w:val="0"/>
          <w:sz w:val="32"/>
          <w:szCs w:val="32"/>
        </w:rPr>
        <w:t>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lang w:val="en-US" w:eastAsia="zh-CN"/>
        </w:rPr>
        <w:t>6</w:t>
      </w:r>
    </w:p>
    <w:p>
      <w:pPr>
        <w:pStyle w:val="8"/>
        <w:numPr>
          <w:ilvl w:val="0"/>
          <w:numId w:val="1"/>
        </w:numPr>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b w:val="0"/>
          <w:bCs/>
          <w:sz w:val="32"/>
          <w:szCs w:val="32"/>
          <w:lang w:eastAsia="zh-CN"/>
        </w:rPr>
        <w:t>政府性基金</w:t>
      </w:r>
      <w:r>
        <w:rPr>
          <w:rFonts w:hint="eastAsia" w:ascii="仿宋" w:hAnsi="仿宋" w:eastAsia="仿宋" w:cs="仿宋"/>
          <w:b w:val="0"/>
          <w:bCs/>
          <w:sz w:val="32"/>
          <w:szCs w:val="32"/>
        </w:rPr>
        <w:t>预算财政拨款支出决算情况说明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7</w:t>
      </w:r>
    </w:p>
    <w:p>
      <w:pPr>
        <w:pStyle w:val="8"/>
        <w:numPr>
          <w:ilvl w:val="0"/>
          <w:numId w:val="1"/>
        </w:numPr>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b w:val="0"/>
          <w:bCs/>
          <w:sz w:val="32"/>
          <w:szCs w:val="32"/>
          <w:lang w:eastAsia="zh-CN"/>
        </w:rPr>
        <w:t>国有资本经营</w:t>
      </w:r>
      <w:r>
        <w:rPr>
          <w:rFonts w:hint="eastAsia" w:ascii="仿宋" w:hAnsi="仿宋" w:eastAsia="仿宋" w:cs="仿宋"/>
          <w:b w:val="0"/>
          <w:bCs/>
          <w:sz w:val="32"/>
          <w:szCs w:val="32"/>
        </w:rPr>
        <w:t>预算财政拨款支出决算情况说明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7</w:t>
      </w:r>
    </w:p>
    <w:p>
      <w:pPr>
        <w:rPr>
          <w:rFonts w:hint="eastAsia" w:ascii="仿宋" w:hAnsi="仿宋" w:eastAsia="仿宋" w:cs="仿宋"/>
          <w:w w:val="98"/>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_Toc5978_WPSOffice_Level2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eastAsia="zh-CN"/>
        </w:rPr>
        <w:t>九、</w:t>
      </w:r>
      <w:r>
        <w:rPr>
          <w:rFonts w:hint="eastAsia" w:ascii="仿宋" w:hAnsi="仿宋" w:eastAsia="仿宋" w:cs="仿宋"/>
          <w:b w:val="0"/>
          <w:bCs/>
          <w:w w:val="98"/>
          <w:sz w:val="32"/>
          <w:szCs w:val="32"/>
        </w:rPr>
        <w:t>一般公共预算财政拨款“三公”经费支出决算情况说明</w:t>
      </w:r>
    </w:p>
    <w:p>
      <w:pPr>
        <w:pStyle w:val="8"/>
        <w:tabs>
          <w:tab w:val="right" w:leader="dot" w:pos="8306"/>
        </w:tabs>
        <w:ind w:left="0" w:leftChars="0" w:firstLine="0" w:firstLineChars="0"/>
        <w:rPr>
          <w:rFonts w:hint="default" w:ascii="仿宋" w:hAnsi="仿宋" w:eastAsia="仿宋" w:cs="仿宋"/>
          <w:sz w:val="32"/>
          <w:szCs w:val="32"/>
          <w:lang w:val="en-US" w:eastAsia="zh-CN"/>
        </w:rPr>
      </w:pP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8</w:t>
      </w:r>
    </w:p>
    <w:p>
      <w:pPr>
        <w:rPr>
          <w:rFonts w:hint="eastAsia" w:ascii="仿宋" w:hAnsi="仿宋" w:eastAsia="仿宋" w:cs="仿宋"/>
          <w:w w:val="98"/>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_Toc5978_WPSOffice_Level2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eastAsia="zh-CN"/>
        </w:rPr>
        <w:t>十、</w:t>
      </w:r>
      <w:r>
        <w:rPr>
          <w:rFonts w:hint="eastAsia" w:ascii="仿宋" w:hAnsi="仿宋" w:eastAsia="仿宋" w:cs="仿宋"/>
          <w:b w:val="0"/>
          <w:bCs/>
          <w:w w:val="98"/>
          <w:sz w:val="32"/>
          <w:szCs w:val="32"/>
          <w:lang w:eastAsia="zh-CN"/>
        </w:rPr>
        <w:t>政府性基金</w:t>
      </w:r>
      <w:r>
        <w:rPr>
          <w:rFonts w:hint="eastAsia" w:ascii="仿宋" w:hAnsi="仿宋" w:eastAsia="仿宋" w:cs="仿宋"/>
          <w:b w:val="0"/>
          <w:bCs/>
          <w:w w:val="98"/>
          <w:sz w:val="32"/>
          <w:szCs w:val="32"/>
        </w:rPr>
        <w:t>预算财政拨款“三公”经费支出决算情况说明</w:t>
      </w:r>
    </w:p>
    <w:p>
      <w:pPr>
        <w:pStyle w:val="8"/>
        <w:tabs>
          <w:tab w:val="right" w:leader="dot" w:pos="8306"/>
        </w:tabs>
        <w:ind w:left="0" w:leftChars="0" w:firstLine="0" w:firstLineChars="0"/>
        <w:rPr>
          <w:rFonts w:hint="default" w:ascii="仿宋" w:hAnsi="仿宋" w:eastAsia="仿宋" w:cs="仿宋"/>
          <w:sz w:val="32"/>
          <w:szCs w:val="32"/>
          <w:lang w:val="en-US" w:eastAsia="zh-CN"/>
        </w:rPr>
      </w:pP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9</w:t>
      </w:r>
    </w:p>
    <w:p>
      <w:pPr>
        <w:rPr>
          <w:rFonts w:hint="eastAsia" w:ascii="仿宋" w:hAnsi="仿宋" w:eastAsia="仿宋" w:cs="仿宋"/>
          <w:w w:val="91"/>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_Toc5978_WPSOffice_Level2 </w:instrText>
      </w:r>
      <w:r>
        <w:rPr>
          <w:rFonts w:hint="eastAsia" w:ascii="仿宋" w:hAnsi="仿宋" w:eastAsia="仿宋" w:cs="仿宋"/>
          <w:sz w:val="32"/>
          <w:szCs w:val="32"/>
        </w:rPr>
        <w:fldChar w:fldCharType="separate"/>
      </w:r>
      <w:r>
        <w:rPr>
          <w:rFonts w:hint="eastAsia" w:ascii="仿宋" w:hAnsi="仿宋" w:eastAsia="仿宋" w:cs="仿宋"/>
          <w:b w:val="0"/>
          <w:bCs/>
          <w:w w:val="91"/>
          <w:sz w:val="32"/>
          <w:szCs w:val="32"/>
          <w:lang w:eastAsia="zh-CN"/>
        </w:rPr>
        <w:t>十一、国有资本经营</w:t>
      </w:r>
      <w:r>
        <w:rPr>
          <w:rFonts w:hint="eastAsia" w:ascii="仿宋" w:hAnsi="仿宋" w:eastAsia="仿宋" w:cs="仿宋"/>
          <w:b w:val="0"/>
          <w:bCs/>
          <w:w w:val="91"/>
          <w:sz w:val="32"/>
          <w:szCs w:val="32"/>
        </w:rPr>
        <w:t>预算财政拨款“三公”经费支出决算情况说明</w:t>
      </w:r>
    </w:p>
    <w:p>
      <w:pPr>
        <w:pStyle w:val="8"/>
        <w:tabs>
          <w:tab w:val="right" w:leader="dot" w:pos="8306"/>
        </w:tabs>
        <w:ind w:left="0" w:leftChars="0" w:firstLine="0" w:firstLineChars="0"/>
        <w:rPr>
          <w:rFonts w:hint="default" w:ascii="仿宋" w:hAnsi="仿宋" w:eastAsia="仿宋" w:cs="仿宋"/>
          <w:sz w:val="32"/>
          <w:szCs w:val="32"/>
          <w:lang w:val="en-US" w:eastAsia="zh-CN"/>
        </w:rPr>
      </w:pP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9</w:t>
      </w:r>
    </w:p>
    <w:p>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val="en-US" w:eastAsia="zh-CN"/>
        </w:rPr>
        <w:t>十二</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9</w:t>
      </w:r>
    </w:p>
    <w:p>
      <w:pPr>
        <w:pStyle w:val="8"/>
        <w:tabs>
          <w:tab w:val="right" w:leader="dot" w:pos="8306"/>
        </w:tabs>
        <w:ind w:left="0" w:leftChars="0" w:firstLine="0" w:firstLineChars="0"/>
        <w:rPr>
          <w:rFonts w:hint="default" w:eastAsia="仿宋"/>
          <w:b w:val="0"/>
          <w:bCs w:val="0"/>
          <w:sz w:val="32"/>
          <w:szCs w:val="32"/>
          <w:lang w:val="en-US" w:eastAsia="zh-CN"/>
        </w:rPr>
      </w:pPr>
      <w:r>
        <w:rPr>
          <w:rFonts w:hint="eastAsia" w:ascii="仿宋" w:hAnsi="仿宋" w:eastAsia="仿宋" w:cs="仿宋"/>
          <w:b w:val="0"/>
          <w:bCs/>
          <w:color w:val="auto"/>
          <w:sz w:val="32"/>
          <w:szCs w:val="32"/>
          <w:u w:val="none"/>
          <w:lang w:val="en-US" w:eastAsia="zh-CN"/>
        </w:rPr>
        <w:t>十三</w:t>
      </w:r>
      <w:r>
        <w:rPr>
          <w:rFonts w:hint="eastAsia" w:ascii="仿宋" w:hAnsi="仿宋" w:eastAsia="仿宋" w:cs="仿宋"/>
          <w:b w:val="0"/>
          <w:bCs/>
          <w:color w:val="auto"/>
          <w:sz w:val="32"/>
          <w:szCs w:val="32"/>
          <w:u w:val="none"/>
          <w:lang w:eastAsia="zh-CN"/>
        </w:rPr>
        <w:t>、</w:t>
      </w:r>
      <w:r>
        <w:rPr>
          <w:rFonts w:hint="eastAsia" w:ascii="仿宋" w:hAnsi="仿宋" w:eastAsia="仿宋" w:cs="仿宋"/>
          <w:b w:val="0"/>
          <w:bCs/>
          <w:color w:val="auto"/>
          <w:sz w:val="32"/>
          <w:szCs w:val="32"/>
          <w:u w:val="none"/>
        </w:rPr>
        <w:t>其他重要事项情况</w:t>
      </w:r>
      <w:bookmarkEnd w:id="0"/>
      <w:r>
        <w:rPr>
          <w:rFonts w:hint="eastAsia" w:ascii="仿宋" w:hAnsi="仿宋" w:eastAsia="仿宋" w:cs="仿宋"/>
          <w:b w:val="0"/>
          <w:bCs/>
          <w:color w:val="auto"/>
          <w:sz w:val="32"/>
          <w:szCs w:val="32"/>
          <w:u w:val="none"/>
          <w:lang w:val="en-US" w:eastAsia="zh-CN"/>
        </w:rPr>
        <w:t>............................10</w:t>
      </w: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center"/>
        <w:rPr>
          <w:rFonts w:hint="eastAsia" w:ascii="黑体" w:hAnsi="ˎ̥" w:eastAsia="黑体"/>
          <w:b/>
          <w:sz w:val="32"/>
          <w:szCs w:val="32"/>
          <w:lang w:val="en-US" w:eastAsia="zh-CN"/>
        </w:rPr>
      </w:pPr>
    </w:p>
    <w:p>
      <w:pPr>
        <w:jc w:val="center"/>
        <w:rPr>
          <w:rFonts w:hint="eastAsia" w:ascii="黑体" w:hAnsi="ˎ̥" w:eastAsia="黑体"/>
          <w:sz w:val="32"/>
          <w:szCs w:val="32"/>
        </w:rPr>
      </w:pPr>
      <w:bookmarkStart w:id="1" w:name="_Toc23465_WPSOffice_Level1"/>
      <w:bookmarkStart w:id="2" w:name="_Toc22941_WPSOffice_Level1"/>
      <w:bookmarkStart w:id="3" w:name="_Toc1704_WPSOffice_Level1"/>
      <w:bookmarkStart w:id="4" w:name="_Toc32433_WPSOffice_Level1"/>
      <w:bookmarkStart w:id="5" w:name="_Toc10049_WPSOffice_Level1"/>
      <w:bookmarkStart w:id="6" w:name="_Toc10720_WPSOffice_Level1"/>
      <w:bookmarkStart w:id="7" w:name="_Toc24238_WPSOffice_Level2"/>
      <w:bookmarkStart w:id="8" w:name="_Toc14159_WPSOffice_Level2"/>
      <w:bookmarkStart w:id="9" w:name="_Toc26580_WPSOffice_Level2"/>
      <w:bookmarkStart w:id="10" w:name="_Toc32622_WPSOffice_Level2"/>
      <w:bookmarkStart w:id="11" w:name="_Toc20205_WPSOffice_Level2"/>
      <w:bookmarkStart w:id="12" w:name="_Toc20274_WPSOffice_Level2"/>
      <w:r>
        <w:rPr>
          <w:rFonts w:hint="eastAsia" w:ascii="黑体" w:hAnsi="ˎ̥" w:eastAsia="黑体"/>
          <w:sz w:val="32"/>
          <w:szCs w:val="32"/>
          <w:lang w:eastAsia="zh-CN"/>
        </w:rPr>
        <w:t>第一部分</w:t>
      </w:r>
      <w:r>
        <w:rPr>
          <w:rFonts w:hint="eastAsia" w:ascii="黑体" w:hAnsi="ˎ̥" w:eastAsia="黑体"/>
          <w:sz w:val="32"/>
          <w:szCs w:val="32"/>
          <w:lang w:val="en-US" w:eastAsia="zh-CN"/>
        </w:rPr>
        <w:t xml:space="preserve">  海口市健康教育所</w:t>
      </w:r>
      <w:r>
        <w:rPr>
          <w:rFonts w:hint="eastAsia" w:ascii="黑体" w:hAnsi="ˎ̥" w:eastAsia="黑体"/>
          <w:sz w:val="32"/>
          <w:szCs w:val="32"/>
        </w:rPr>
        <w:t>部门概况</w:t>
      </w:r>
      <w:bookmarkEnd w:id="1"/>
      <w:bookmarkEnd w:id="2"/>
      <w:bookmarkEnd w:id="3"/>
      <w:bookmarkEnd w:id="4"/>
      <w:bookmarkEnd w:id="5"/>
      <w:bookmarkEnd w:id="6"/>
    </w:p>
    <w:p>
      <w:pPr>
        <w:ind w:firstLine="640" w:firstLineChars="200"/>
        <w:rPr>
          <w:rFonts w:hint="eastAsia" w:ascii="楷体" w:hAnsi="楷体" w:eastAsia="楷体" w:cs="楷体"/>
          <w:sz w:val="32"/>
          <w:szCs w:val="32"/>
          <w:lang w:eastAsia="zh-CN"/>
        </w:rPr>
      </w:pP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一、</w:t>
      </w:r>
      <w:bookmarkEnd w:id="7"/>
      <w:r>
        <w:rPr>
          <w:rFonts w:hint="eastAsia" w:ascii="黑体" w:hAnsi="黑体" w:eastAsia="黑体" w:cs="黑体"/>
          <w:sz w:val="32"/>
          <w:szCs w:val="32"/>
          <w:lang w:eastAsia="zh-CN"/>
        </w:rPr>
        <w:t>单位</w:t>
      </w:r>
      <w:r>
        <w:rPr>
          <w:rFonts w:hint="eastAsia" w:ascii="黑体" w:hAnsi="黑体" w:eastAsia="黑体" w:cs="黑体"/>
          <w:sz w:val="32"/>
          <w:szCs w:val="32"/>
          <w:lang w:val="en-US" w:eastAsia="zh-CN"/>
        </w:rPr>
        <w:t>职责</w:t>
      </w:r>
      <w:bookmarkEnd w:id="8"/>
      <w:bookmarkEnd w:id="9"/>
      <w:bookmarkEnd w:id="10"/>
      <w:bookmarkEnd w:id="11"/>
      <w:bookmarkEnd w:id="12"/>
    </w:p>
    <w:p>
      <w:pPr>
        <w:numPr>
          <w:ilvl w:val="0"/>
          <w:numId w:val="0"/>
        </w:numPr>
        <w:rPr>
          <w:rFonts w:hint="default" w:ascii="黑体" w:hAnsi="黑体" w:eastAsia="黑体" w:cs="黑体"/>
          <w:sz w:val="32"/>
          <w:szCs w:val="32"/>
          <w:lang w:val="en-US" w:eastAsia="zh-CN"/>
        </w:rPr>
      </w:pPr>
      <w:bookmarkStart w:id="13" w:name="_Toc24059_WPSOffice_Level2"/>
      <w:bookmarkStart w:id="14" w:name="_Toc17796_WPSOffice_Level2"/>
      <w:bookmarkStart w:id="15" w:name="_Toc24474_WPSOffice_Level2"/>
      <w:bookmarkStart w:id="16" w:name="_Toc6572_WPSOffice_Level2"/>
      <w:bookmarkStart w:id="17" w:name="_Toc4833_WPSOffice_Level2"/>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开展健康教育与健康促进，提升人民健康素养水平。传播和普及健康知识，增强人民群众健康意识</w:t>
      </w:r>
      <w:r>
        <w:rPr>
          <w:rFonts w:hint="eastAsia" w:ascii="黑体" w:hAnsi="黑体" w:eastAsia="黑体" w:cs="黑体"/>
          <w:sz w:val="32"/>
          <w:szCs w:val="32"/>
          <w:lang w:val="en-US" w:eastAsia="zh-CN"/>
        </w:rPr>
        <w:t>。</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二、</w:t>
      </w:r>
      <w:r>
        <w:rPr>
          <w:rFonts w:hint="eastAsia" w:ascii="黑体" w:hAnsi="黑体" w:eastAsia="黑体" w:cs="黑体"/>
          <w:sz w:val="32"/>
          <w:szCs w:val="32"/>
          <w:lang w:val="en-US" w:eastAsia="zh-CN"/>
        </w:rPr>
        <w:t>机构设置</w:t>
      </w:r>
      <w:bookmarkEnd w:id="13"/>
      <w:bookmarkEnd w:id="14"/>
      <w:bookmarkEnd w:id="15"/>
      <w:bookmarkEnd w:id="16"/>
      <w:bookmarkEnd w:id="17"/>
    </w:p>
    <w:p>
      <w:pPr>
        <w:ind w:firstLine="640" w:firstLineChars="200"/>
        <w:rPr>
          <w:rFonts w:hint="eastAsia" w:ascii="仿宋_GB2312" w:hAnsi="ˎ̥" w:eastAsia="仿宋_GB2312"/>
          <w:sz w:val="32"/>
          <w:szCs w:val="32"/>
          <w:lang w:eastAsia="zh-CN"/>
        </w:rPr>
      </w:pPr>
      <w:bookmarkStart w:id="18" w:name="_Toc30451_WPSOffice_Level1"/>
      <w:bookmarkStart w:id="19" w:name="_Toc30690_WPSOffice_Level1"/>
      <w:bookmarkStart w:id="20" w:name="_Toc8164_WPSOffice_Level1"/>
      <w:bookmarkStart w:id="21" w:name="_Toc28253_WPSOffice_Level1"/>
      <w:bookmarkStart w:id="22" w:name="_Toc6234_WPSOffice_Level1"/>
      <w:bookmarkStart w:id="23" w:name="_Toc15521_WPSOffice_Level1"/>
      <w:bookmarkStart w:id="24" w:name="_Toc6211_WPSOffice_Level2"/>
      <w:bookmarkStart w:id="25" w:name="_Toc8867_WPSOffice_Level2"/>
      <w:bookmarkStart w:id="26" w:name="_Toc32695_WPSOffice_Level2"/>
      <w:bookmarkStart w:id="27" w:name="_Toc11518_WPSOffice_Level2"/>
      <w:bookmarkStart w:id="28" w:name="_Toc4029_WPSOffice_Level2"/>
      <w:bookmarkStart w:id="29" w:name="_Toc32472_WPSOffice_Level2"/>
      <w:r>
        <w:rPr>
          <w:rFonts w:hint="eastAsia" w:ascii="仿宋_GB2312" w:hAnsi="ˎ̥" w:eastAsia="仿宋_GB2312"/>
          <w:sz w:val="32"/>
          <w:szCs w:val="32"/>
          <w:lang w:eastAsia="zh-CN"/>
        </w:rPr>
        <w:t>本单位下设四个办公室</w:t>
      </w:r>
      <w:r>
        <w:rPr>
          <w:rFonts w:hint="eastAsia" w:ascii="仿宋_GB2312" w:hAnsi="ˎ̥" w:eastAsia="仿宋_GB2312"/>
          <w:sz w:val="32"/>
          <w:szCs w:val="32"/>
          <w:lang w:val="en-US" w:eastAsia="zh-CN"/>
        </w:rPr>
        <w:t>1、</w:t>
      </w:r>
      <w:r>
        <w:rPr>
          <w:rFonts w:hint="eastAsia" w:ascii="仿宋_GB2312" w:hAnsi="ˎ̥" w:eastAsia="仿宋_GB2312"/>
          <w:sz w:val="32"/>
          <w:szCs w:val="32"/>
          <w:lang w:eastAsia="zh-CN"/>
        </w:rPr>
        <w:t>健康促进办公室</w:t>
      </w:r>
      <w:r>
        <w:rPr>
          <w:rFonts w:hint="eastAsia" w:ascii="仿宋_GB2312" w:hAnsi="ˎ̥" w:eastAsia="仿宋_GB2312"/>
          <w:sz w:val="32"/>
          <w:szCs w:val="32"/>
          <w:lang w:val="en-US" w:eastAsia="zh-CN"/>
        </w:rPr>
        <w:t>2、</w:t>
      </w:r>
      <w:r>
        <w:rPr>
          <w:rFonts w:hint="eastAsia" w:ascii="仿宋_GB2312" w:hAnsi="ˎ̥" w:eastAsia="仿宋_GB2312"/>
          <w:sz w:val="32"/>
          <w:szCs w:val="32"/>
          <w:lang w:eastAsia="zh-CN"/>
        </w:rPr>
        <w:t>培训办公室</w:t>
      </w:r>
      <w:r>
        <w:rPr>
          <w:rFonts w:hint="eastAsia" w:ascii="仿宋_GB2312" w:hAnsi="ˎ̥" w:eastAsia="仿宋_GB2312"/>
          <w:sz w:val="32"/>
          <w:szCs w:val="32"/>
          <w:lang w:val="en-US" w:eastAsia="zh-CN"/>
        </w:rPr>
        <w:t>3</w:t>
      </w:r>
      <w:r>
        <w:rPr>
          <w:rFonts w:hint="eastAsia" w:ascii="仿宋_GB2312" w:hAnsi="ˎ̥" w:eastAsia="仿宋_GB2312"/>
          <w:sz w:val="32"/>
          <w:szCs w:val="32"/>
          <w:lang w:eastAsia="zh-CN"/>
        </w:rPr>
        <w:t>、宣传与传播办公室</w:t>
      </w:r>
      <w:r>
        <w:rPr>
          <w:rFonts w:hint="eastAsia" w:ascii="仿宋_GB2312" w:hAnsi="ˎ̥" w:eastAsia="仿宋_GB2312"/>
          <w:sz w:val="32"/>
          <w:szCs w:val="32"/>
          <w:lang w:val="en-US" w:eastAsia="zh-CN"/>
        </w:rPr>
        <w:t>4</w:t>
      </w:r>
      <w:r>
        <w:rPr>
          <w:rFonts w:hint="eastAsia" w:ascii="仿宋_GB2312" w:hAnsi="ˎ̥" w:eastAsia="仿宋_GB2312"/>
          <w:sz w:val="32"/>
          <w:szCs w:val="32"/>
          <w:lang w:eastAsia="zh-CN"/>
        </w:rPr>
        <w:t>、综合管理办公室等。</w:t>
      </w:r>
    </w:p>
    <w:p>
      <w:pPr>
        <w:jc w:val="center"/>
        <w:rPr>
          <w:rFonts w:hint="eastAsia" w:ascii="黑体" w:hAnsi="ˎ̥" w:eastAsia="黑体"/>
          <w:b w:val="0"/>
          <w:bCs w:val="0"/>
          <w:sz w:val="32"/>
          <w:szCs w:val="32"/>
        </w:rPr>
      </w:pPr>
      <w:r>
        <w:rPr>
          <w:rFonts w:hint="eastAsia" w:ascii="黑体" w:hAnsi="ˎ̥" w:eastAsia="黑体"/>
          <w:b w:val="0"/>
          <w:bCs w:val="0"/>
          <w:sz w:val="32"/>
          <w:szCs w:val="32"/>
          <w:lang w:eastAsia="zh-CN"/>
        </w:rPr>
        <w:t>第二部分</w:t>
      </w:r>
      <w:r>
        <w:rPr>
          <w:rFonts w:hint="eastAsia" w:ascii="黑体" w:hAnsi="ˎ̥" w:eastAsia="黑体"/>
          <w:b w:val="0"/>
          <w:bCs w:val="0"/>
          <w:sz w:val="32"/>
          <w:szCs w:val="32"/>
          <w:lang w:val="en-US" w:eastAsia="zh-CN"/>
        </w:rPr>
        <w:t xml:space="preserve">  海口市健康教育所</w:t>
      </w:r>
      <w:r>
        <w:rPr>
          <w:rFonts w:hint="eastAsia" w:ascii="黑体" w:hAnsi="ˎ̥" w:eastAsia="黑体"/>
          <w:b w:val="0"/>
          <w:bCs w:val="0"/>
          <w:sz w:val="32"/>
          <w:szCs w:val="32"/>
          <w:lang w:eastAsia="zh-CN"/>
        </w:rPr>
        <w:t>2020年度</w:t>
      </w:r>
      <w:r>
        <w:rPr>
          <w:rFonts w:hint="eastAsia" w:ascii="黑体" w:hAnsi="ˎ̥" w:eastAsia="黑体"/>
          <w:b w:val="0"/>
          <w:bCs w:val="0"/>
          <w:sz w:val="32"/>
          <w:szCs w:val="32"/>
        </w:rPr>
        <w:t>部门决算</w:t>
      </w:r>
      <w:r>
        <w:rPr>
          <w:rFonts w:hint="eastAsia" w:ascii="黑体" w:hAnsi="ˎ̥" w:eastAsia="黑体"/>
          <w:b w:val="0"/>
          <w:bCs w:val="0"/>
          <w:sz w:val="32"/>
          <w:szCs w:val="32"/>
          <w:lang w:eastAsia="zh-CN"/>
        </w:rPr>
        <w:t>公开</w:t>
      </w:r>
      <w:r>
        <w:rPr>
          <w:rFonts w:hint="eastAsia" w:ascii="黑体" w:hAnsi="ˎ̥" w:eastAsia="黑体"/>
          <w:b w:val="0"/>
          <w:bCs w:val="0"/>
          <w:sz w:val="32"/>
          <w:szCs w:val="32"/>
        </w:rPr>
        <w:t>报表</w:t>
      </w:r>
      <w:bookmarkEnd w:id="18"/>
      <w:bookmarkEnd w:id="19"/>
      <w:bookmarkEnd w:id="20"/>
      <w:bookmarkEnd w:id="21"/>
      <w:bookmarkEnd w:id="22"/>
      <w:bookmarkEnd w:id="23"/>
    </w:p>
    <w:p>
      <w:pPr>
        <w:ind w:firstLine="645"/>
        <w:rPr>
          <w:rFonts w:hint="eastAsia" w:ascii="黑体" w:hAnsi="黑体" w:eastAsia="黑体" w:cs="黑体"/>
          <w:sz w:val="32"/>
          <w:szCs w:val="32"/>
          <w:lang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rPr>
        <w:t>收入支出决算</w:t>
      </w:r>
      <w:r>
        <w:rPr>
          <w:rFonts w:hint="eastAsia" w:ascii="黑体" w:hAnsi="黑体" w:eastAsia="黑体" w:cs="黑体"/>
          <w:sz w:val="32"/>
          <w:szCs w:val="32"/>
          <w:lang w:eastAsia="zh-CN"/>
        </w:rPr>
        <w:t>公开表（见正文附件）</w:t>
      </w:r>
      <w:bookmarkEnd w:id="24"/>
      <w:bookmarkEnd w:id="25"/>
      <w:bookmarkEnd w:id="26"/>
      <w:r>
        <w:rPr>
          <w:rFonts w:hint="eastAsia" w:ascii="黑体" w:hAnsi="黑体" w:eastAsia="黑体" w:cs="黑体"/>
          <w:sz w:val="32"/>
          <w:szCs w:val="32"/>
          <w:lang w:eastAsia="zh-CN"/>
        </w:rPr>
        <w:t>。</w:t>
      </w:r>
      <w:bookmarkEnd w:id="27"/>
      <w:bookmarkEnd w:id="28"/>
      <w:bookmarkEnd w:id="29"/>
    </w:p>
    <w:p>
      <w:pPr>
        <w:ind w:firstLine="645"/>
        <w:rPr>
          <w:rFonts w:hint="eastAsia" w:ascii="黑体" w:hAnsi="黑体" w:eastAsia="黑体" w:cs="黑体"/>
          <w:sz w:val="32"/>
          <w:szCs w:val="32"/>
          <w:lang w:eastAsia="zh-CN"/>
        </w:rPr>
      </w:pPr>
      <w:bookmarkStart w:id="30" w:name="_Toc23139_WPSOffice_Level2"/>
      <w:bookmarkStart w:id="31" w:name="_Toc25608_WPSOffice_Level2"/>
      <w:bookmarkStart w:id="32" w:name="_Toc26621_WPSOffice_Level2"/>
      <w:bookmarkStart w:id="33" w:name="_Toc28622_WPSOffice_Level2"/>
      <w:bookmarkStart w:id="34" w:name="_Toc14349_WPSOffice_Level2"/>
      <w:bookmarkStart w:id="35" w:name="_Toc30334_WPSOffice_Level2"/>
      <w:r>
        <w:rPr>
          <w:rFonts w:hint="eastAsia" w:ascii="黑体" w:hAnsi="黑体" w:eastAsia="黑体" w:cs="黑体"/>
          <w:sz w:val="32"/>
          <w:szCs w:val="32"/>
          <w:lang w:val="en-US" w:eastAsia="zh-CN"/>
        </w:rPr>
        <w:t>二、</w:t>
      </w:r>
      <w:r>
        <w:rPr>
          <w:rFonts w:hint="eastAsia" w:ascii="黑体" w:hAnsi="黑体" w:eastAsia="黑体" w:cs="黑体"/>
          <w:sz w:val="32"/>
          <w:szCs w:val="32"/>
        </w:rPr>
        <w:t>收入决算</w:t>
      </w:r>
      <w:r>
        <w:rPr>
          <w:rFonts w:hint="eastAsia" w:ascii="黑体" w:hAnsi="黑体" w:eastAsia="黑体" w:cs="黑体"/>
          <w:sz w:val="32"/>
          <w:szCs w:val="32"/>
          <w:lang w:eastAsia="zh-CN"/>
        </w:rPr>
        <w:t>公开表（见正文附件）</w:t>
      </w:r>
      <w:bookmarkEnd w:id="30"/>
      <w:bookmarkEnd w:id="31"/>
      <w:bookmarkEnd w:id="32"/>
      <w:r>
        <w:rPr>
          <w:rFonts w:hint="eastAsia" w:ascii="黑体" w:hAnsi="黑体" w:eastAsia="黑体" w:cs="黑体"/>
          <w:sz w:val="32"/>
          <w:szCs w:val="32"/>
          <w:lang w:eastAsia="zh-CN"/>
        </w:rPr>
        <w:t>。</w:t>
      </w:r>
      <w:bookmarkEnd w:id="33"/>
      <w:bookmarkEnd w:id="34"/>
      <w:bookmarkEnd w:id="35"/>
    </w:p>
    <w:p>
      <w:pPr>
        <w:ind w:firstLine="645"/>
        <w:rPr>
          <w:rFonts w:hint="eastAsia" w:ascii="黑体" w:hAnsi="黑体" w:eastAsia="黑体" w:cs="黑体"/>
          <w:sz w:val="32"/>
          <w:szCs w:val="32"/>
          <w:lang w:eastAsia="zh-CN"/>
        </w:rPr>
      </w:pPr>
      <w:bookmarkStart w:id="36" w:name="_Toc3262_WPSOffice_Level2"/>
      <w:bookmarkStart w:id="37" w:name="_Toc17626_WPSOffice_Level2"/>
      <w:bookmarkStart w:id="38" w:name="_Toc17858_WPSOffice_Level2"/>
      <w:bookmarkStart w:id="39" w:name="_Toc13854_WPSOffice_Level2"/>
      <w:bookmarkStart w:id="40" w:name="_Toc5489_WPSOffice_Level2"/>
      <w:bookmarkStart w:id="41" w:name="_Toc14658_WPSOffice_Level2"/>
      <w:r>
        <w:rPr>
          <w:rFonts w:hint="eastAsia" w:ascii="黑体" w:hAnsi="黑体" w:eastAsia="黑体" w:cs="黑体"/>
          <w:sz w:val="32"/>
          <w:szCs w:val="32"/>
          <w:lang w:val="en-US" w:eastAsia="zh-CN"/>
        </w:rPr>
        <w:t>三、</w:t>
      </w:r>
      <w:r>
        <w:rPr>
          <w:rFonts w:hint="eastAsia" w:ascii="黑体" w:hAnsi="黑体" w:eastAsia="黑体" w:cs="黑体"/>
          <w:sz w:val="32"/>
          <w:szCs w:val="32"/>
        </w:rPr>
        <w:t>支出决算</w:t>
      </w:r>
      <w:r>
        <w:rPr>
          <w:rFonts w:hint="eastAsia" w:ascii="黑体" w:hAnsi="黑体" w:eastAsia="黑体" w:cs="黑体"/>
          <w:sz w:val="32"/>
          <w:szCs w:val="32"/>
          <w:lang w:eastAsia="zh-CN"/>
        </w:rPr>
        <w:t>公开表（见正文附件）</w:t>
      </w:r>
      <w:bookmarkEnd w:id="36"/>
      <w:bookmarkEnd w:id="37"/>
      <w:bookmarkEnd w:id="38"/>
      <w:r>
        <w:rPr>
          <w:rFonts w:hint="eastAsia" w:ascii="黑体" w:hAnsi="黑体" w:eastAsia="黑体" w:cs="黑体"/>
          <w:sz w:val="32"/>
          <w:szCs w:val="32"/>
          <w:lang w:eastAsia="zh-CN"/>
        </w:rPr>
        <w:t>。</w:t>
      </w:r>
      <w:bookmarkEnd w:id="39"/>
      <w:bookmarkEnd w:id="40"/>
      <w:bookmarkEnd w:id="41"/>
    </w:p>
    <w:p>
      <w:pPr>
        <w:ind w:firstLine="645"/>
        <w:rPr>
          <w:rFonts w:hint="eastAsia" w:ascii="黑体" w:hAnsi="黑体" w:eastAsia="黑体" w:cs="黑体"/>
          <w:sz w:val="32"/>
          <w:szCs w:val="32"/>
          <w:lang w:eastAsia="zh-CN"/>
        </w:rPr>
      </w:pPr>
      <w:bookmarkStart w:id="42" w:name="_Toc23591_WPSOffice_Level2"/>
      <w:bookmarkStart w:id="43" w:name="_Toc13701_WPSOffice_Level2"/>
      <w:bookmarkStart w:id="44" w:name="_Toc21415_WPSOffice_Level2"/>
      <w:bookmarkStart w:id="45" w:name="_Toc7988_WPSOffice_Level2"/>
      <w:bookmarkStart w:id="46" w:name="_Toc4265_WPSOffice_Level2"/>
      <w:bookmarkStart w:id="47" w:name="_Toc23493_WPSOffice_Level2"/>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w:t>
      </w:r>
      <w:r>
        <w:rPr>
          <w:rFonts w:hint="eastAsia" w:ascii="黑体" w:hAnsi="黑体" w:eastAsia="黑体" w:cs="黑体"/>
          <w:sz w:val="32"/>
          <w:szCs w:val="32"/>
        </w:rPr>
        <w:t>财政拨款收入支出决算</w:t>
      </w:r>
      <w:r>
        <w:rPr>
          <w:rFonts w:hint="eastAsia" w:ascii="黑体" w:hAnsi="黑体" w:eastAsia="黑体" w:cs="黑体"/>
          <w:sz w:val="32"/>
          <w:szCs w:val="32"/>
          <w:lang w:eastAsia="zh-CN"/>
        </w:rPr>
        <w:t>公开表（见正文附件）</w:t>
      </w:r>
      <w:bookmarkEnd w:id="42"/>
      <w:bookmarkEnd w:id="43"/>
      <w:bookmarkEnd w:id="44"/>
      <w:r>
        <w:rPr>
          <w:rFonts w:hint="eastAsia" w:ascii="黑体" w:hAnsi="黑体" w:eastAsia="黑体" w:cs="黑体"/>
          <w:sz w:val="32"/>
          <w:szCs w:val="32"/>
          <w:lang w:eastAsia="zh-CN"/>
        </w:rPr>
        <w:t>。</w:t>
      </w:r>
      <w:bookmarkEnd w:id="45"/>
      <w:bookmarkEnd w:id="46"/>
      <w:bookmarkEnd w:id="47"/>
    </w:p>
    <w:p>
      <w:pPr>
        <w:ind w:firstLine="645"/>
        <w:rPr>
          <w:rFonts w:hint="eastAsia" w:ascii="黑体" w:hAnsi="黑体" w:eastAsia="黑体" w:cs="黑体"/>
          <w:sz w:val="32"/>
          <w:szCs w:val="32"/>
          <w:lang w:eastAsia="zh-CN"/>
        </w:rPr>
      </w:pPr>
      <w:bookmarkStart w:id="48" w:name="_Toc23829_WPSOffice_Level2"/>
      <w:bookmarkStart w:id="49" w:name="_Toc22783_WPSOffice_Level2"/>
      <w:bookmarkStart w:id="50" w:name="_Toc25166_WPSOffice_Level2"/>
      <w:bookmarkStart w:id="51" w:name="_Toc7879_WPSOffice_Level2"/>
      <w:bookmarkStart w:id="52" w:name="_Toc13516_WPSOffice_Level2"/>
      <w:bookmarkStart w:id="53" w:name="_Toc2158_WPSOffice_Level2"/>
      <w:r>
        <w:rPr>
          <w:rFonts w:hint="eastAsia" w:ascii="黑体" w:hAnsi="黑体" w:eastAsia="黑体" w:cs="黑体"/>
          <w:sz w:val="32"/>
          <w:szCs w:val="32"/>
          <w:lang w:val="en-US" w:eastAsia="zh-CN"/>
        </w:rPr>
        <w:t>五、</w:t>
      </w:r>
      <w:r>
        <w:rPr>
          <w:rFonts w:hint="eastAsia" w:ascii="黑体" w:hAnsi="黑体" w:eastAsia="黑体" w:cs="黑体"/>
          <w:sz w:val="32"/>
          <w:szCs w:val="32"/>
        </w:rPr>
        <w:t>一般公共预算财政拨款收入支出决算</w:t>
      </w:r>
      <w:bookmarkEnd w:id="48"/>
      <w:bookmarkEnd w:id="49"/>
      <w:bookmarkEnd w:id="50"/>
      <w:bookmarkEnd w:id="51"/>
      <w:r>
        <w:rPr>
          <w:rFonts w:hint="eastAsia" w:ascii="黑体" w:hAnsi="黑体" w:eastAsia="黑体" w:cs="黑体"/>
          <w:sz w:val="32"/>
          <w:szCs w:val="32"/>
          <w:lang w:eastAsia="zh-CN"/>
        </w:rPr>
        <w:t>公开表</w:t>
      </w:r>
    </w:p>
    <w:p>
      <w:pPr>
        <w:ind w:firstLine="1302" w:firstLineChars="407"/>
        <w:rPr>
          <w:rFonts w:hint="eastAsia" w:ascii="黑体" w:hAnsi="黑体" w:eastAsia="黑体" w:cs="黑体"/>
          <w:sz w:val="32"/>
          <w:szCs w:val="32"/>
          <w:lang w:eastAsia="zh-CN"/>
        </w:rPr>
      </w:pPr>
      <w:r>
        <w:rPr>
          <w:rFonts w:hint="eastAsia" w:ascii="黑体" w:hAnsi="黑体" w:eastAsia="黑体" w:cs="黑体"/>
          <w:sz w:val="32"/>
          <w:szCs w:val="32"/>
          <w:lang w:eastAsia="zh-CN"/>
        </w:rPr>
        <w:t>（见正文附件）</w:t>
      </w:r>
      <w:bookmarkEnd w:id="52"/>
      <w:bookmarkEnd w:id="53"/>
      <w:r>
        <w:rPr>
          <w:rFonts w:hint="eastAsia" w:ascii="黑体" w:hAnsi="黑体" w:eastAsia="黑体" w:cs="黑体"/>
          <w:sz w:val="32"/>
          <w:szCs w:val="32"/>
          <w:lang w:eastAsia="zh-CN"/>
        </w:rPr>
        <w:t>。</w:t>
      </w:r>
    </w:p>
    <w:p>
      <w:pPr>
        <w:ind w:firstLine="645"/>
        <w:rPr>
          <w:rFonts w:hint="eastAsia" w:ascii="黑体" w:hAnsi="黑体" w:eastAsia="黑体" w:cs="黑体"/>
          <w:sz w:val="32"/>
          <w:szCs w:val="32"/>
        </w:rPr>
      </w:pPr>
      <w:bookmarkStart w:id="54" w:name="_Toc25362_WPSOffice_Level2"/>
      <w:bookmarkStart w:id="55" w:name="_Toc17283_WPSOffice_Level2"/>
      <w:bookmarkStart w:id="56" w:name="_Toc8373_WPSOffice_Level2"/>
      <w:bookmarkStart w:id="57" w:name="_Toc17833_WPSOffice_Level2"/>
      <w:bookmarkStart w:id="58" w:name="_Toc5343_WPSOffice_Level2"/>
      <w:bookmarkStart w:id="59" w:name="_Toc2632_WPSOffice_Level2"/>
      <w:r>
        <w:rPr>
          <w:rFonts w:hint="eastAsia" w:ascii="黑体" w:hAnsi="黑体" w:eastAsia="黑体" w:cs="黑体"/>
          <w:sz w:val="32"/>
          <w:szCs w:val="32"/>
          <w:lang w:val="en-US" w:eastAsia="zh-CN"/>
        </w:rPr>
        <w:t>六、</w:t>
      </w:r>
      <w:r>
        <w:rPr>
          <w:rFonts w:hint="eastAsia" w:ascii="黑体" w:hAnsi="黑体" w:eastAsia="黑体" w:cs="黑体"/>
          <w:sz w:val="32"/>
          <w:szCs w:val="32"/>
        </w:rPr>
        <w:t>一般公共预算财政拨款基本支出决算</w:t>
      </w:r>
      <w:bookmarkEnd w:id="54"/>
      <w:bookmarkEnd w:id="55"/>
      <w:bookmarkEnd w:id="56"/>
      <w:bookmarkEnd w:id="57"/>
      <w:bookmarkEnd w:id="58"/>
      <w:bookmarkEnd w:id="59"/>
      <w:r>
        <w:rPr>
          <w:rFonts w:hint="eastAsia" w:ascii="黑体" w:hAnsi="黑体" w:eastAsia="黑体" w:cs="黑体"/>
          <w:sz w:val="32"/>
          <w:szCs w:val="32"/>
          <w:lang w:eastAsia="zh-CN"/>
        </w:rPr>
        <w:t>公开表</w:t>
      </w:r>
    </w:p>
    <w:p>
      <w:pPr>
        <w:ind w:firstLine="1280" w:firstLineChars="400"/>
        <w:rPr>
          <w:rFonts w:hint="eastAsia" w:ascii="黑体" w:hAnsi="黑体" w:eastAsia="黑体" w:cs="黑体"/>
          <w:sz w:val="32"/>
          <w:szCs w:val="32"/>
          <w:lang w:eastAsia="zh-CN"/>
        </w:rPr>
      </w:pPr>
      <w:r>
        <w:rPr>
          <w:rFonts w:hint="eastAsia" w:ascii="黑体" w:hAnsi="黑体" w:eastAsia="黑体" w:cs="黑体"/>
          <w:sz w:val="32"/>
          <w:szCs w:val="32"/>
          <w:lang w:eastAsia="zh-CN"/>
        </w:rPr>
        <w:t>（见正文附件）。</w:t>
      </w:r>
    </w:p>
    <w:p>
      <w:pPr>
        <w:ind w:left="1118" w:leftChars="304" w:hanging="480" w:hangingChars="150"/>
        <w:rPr>
          <w:rFonts w:hint="eastAsia" w:ascii="黑体" w:hAnsi="黑体" w:eastAsia="黑体" w:cs="黑体"/>
          <w:sz w:val="32"/>
          <w:szCs w:val="32"/>
        </w:rPr>
      </w:pPr>
      <w:bookmarkStart w:id="60" w:name="_Toc5594_WPSOffice_Level2"/>
      <w:bookmarkStart w:id="61" w:name="_Toc13345_WPSOffice_Level2"/>
      <w:bookmarkStart w:id="62" w:name="_Toc21310_WPSOffice_Level2"/>
      <w:bookmarkStart w:id="63" w:name="_Toc6020_WPSOffice_Level2"/>
      <w:bookmarkStart w:id="64" w:name="_Toc1533_WPSOffice_Level2"/>
      <w:bookmarkStart w:id="65" w:name="_Toc11799_WPSOffice_Level2"/>
      <w:r>
        <w:rPr>
          <w:rFonts w:hint="eastAsia" w:ascii="黑体" w:hAnsi="黑体" w:eastAsia="黑体" w:cs="黑体"/>
          <w:sz w:val="32"/>
          <w:szCs w:val="32"/>
          <w:lang w:val="en-US" w:eastAsia="zh-CN"/>
        </w:rPr>
        <w:t>七、</w:t>
      </w:r>
      <w:r>
        <w:rPr>
          <w:rFonts w:hint="eastAsia" w:ascii="黑体" w:hAnsi="黑体" w:eastAsia="黑体" w:cs="黑体"/>
          <w:sz w:val="32"/>
          <w:szCs w:val="32"/>
        </w:rPr>
        <w:t>政府性基金预算财政拨款收入支出决算</w:t>
      </w:r>
      <w:bookmarkEnd w:id="60"/>
      <w:bookmarkEnd w:id="61"/>
      <w:bookmarkEnd w:id="62"/>
      <w:bookmarkEnd w:id="63"/>
      <w:bookmarkEnd w:id="64"/>
      <w:bookmarkEnd w:id="65"/>
      <w:r>
        <w:rPr>
          <w:rFonts w:hint="eastAsia" w:ascii="黑体" w:hAnsi="黑体" w:eastAsia="黑体" w:cs="黑体"/>
          <w:sz w:val="32"/>
          <w:szCs w:val="32"/>
          <w:lang w:eastAsia="zh-CN"/>
        </w:rPr>
        <w:t>公开表</w:t>
      </w:r>
    </w:p>
    <w:p>
      <w:pPr>
        <w:ind w:left="1277" w:leftChars="608" w:firstLine="160" w:firstLineChars="50"/>
        <w:rPr>
          <w:rFonts w:hint="eastAsia" w:ascii="黑体" w:hAnsi="黑体" w:eastAsia="黑体" w:cs="黑体"/>
          <w:sz w:val="32"/>
          <w:szCs w:val="32"/>
          <w:lang w:eastAsia="zh-CN"/>
        </w:rPr>
      </w:pPr>
      <w:r>
        <w:rPr>
          <w:rFonts w:hint="eastAsia" w:ascii="黑体" w:hAnsi="黑体" w:eastAsia="黑体" w:cs="黑体"/>
          <w:sz w:val="32"/>
          <w:szCs w:val="32"/>
          <w:lang w:eastAsia="zh-CN"/>
        </w:rPr>
        <w:t>（见正文附件）。</w:t>
      </w:r>
    </w:p>
    <w:p>
      <w:pPr>
        <w:ind w:left="1118" w:leftChars="304" w:hanging="480" w:hangingChars="150"/>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lang w:eastAsia="zh-CN"/>
        </w:rPr>
        <w:t>国有资本经营</w:t>
      </w:r>
      <w:r>
        <w:rPr>
          <w:rFonts w:hint="eastAsia" w:ascii="黑体" w:hAnsi="黑体" w:eastAsia="黑体" w:cs="黑体"/>
          <w:sz w:val="32"/>
          <w:szCs w:val="32"/>
        </w:rPr>
        <w:t>预算财政拨款收入支出决算</w:t>
      </w:r>
      <w:r>
        <w:rPr>
          <w:rFonts w:hint="eastAsia" w:ascii="黑体" w:hAnsi="黑体" w:eastAsia="黑体" w:cs="黑体"/>
          <w:sz w:val="32"/>
          <w:szCs w:val="32"/>
          <w:lang w:eastAsia="zh-CN"/>
        </w:rPr>
        <w:t>公开表</w:t>
      </w:r>
    </w:p>
    <w:p>
      <w:pPr>
        <w:ind w:left="1277" w:leftChars="608" w:firstLine="160" w:firstLineChars="50"/>
        <w:rPr>
          <w:rFonts w:hint="eastAsia" w:ascii="黑体" w:hAnsi="黑体" w:eastAsia="黑体" w:cs="黑体"/>
          <w:sz w:val="32"/>
          <w:szCs w:val="32"/>
          <w:lang w:eastAsia="zh-CN"/>
        </w:rPr>
      </w:pPr>
      <w:r>
        <w:rPr>
          <w:rFonts w:hint="eastAsia" w:ascii="黑体" w:hAnsi="黑体" w:eastAsia="黑体" w:cs="黑体"/>
          <w:sz w:val="32"/>
          <w:szCs w:val="32"/>
          <w:lang w:eastAsia="zh-CN"/>
        </w:rPr>
        <w:t>（见正文附件）。</w:t>
      </w:r>
    </w:p>
    <w:p>
      <w:pPr>
        <w:numPr>
          <w:ilvl w:val="0"/>
          <w:numId w:val="0"/>
        </w:numPr>
        <w:rPr>
          <w:rFonts w:hint="eastAsia" w:ascii="黑体" w:hAnsi="黑体" w:eastAsia="黑体" w:cs="黑体"/>
          <w:sz w:val="32"/>
          <w:szCs w:val="32"/>
        </w:rPr>
      </w:pPr>
      <w:bookmarkStart w:id="66" w:name="_Toc1820_WPSOffice_Level2"/>
      <w:bookmarkStart w:id="67" w:name="_Toc19961_WPSOffice_Level2"/>
      <w:bookmarkStart w:id="68" w:name="_Toc9377_WPSOffice_Level2"/>
      <w:bookmarkStart w:id="69" w:name="_Toc29886_WPSOffice_Level2"/>
      <w:r>
        <w:rPr>
          <w:rFonts w:hint="eastAsia" w:ascii="黑体" w:hAnsi="黑体" w:eastAsia="黑体" w:cs="黑体"/>
          <w:sz w:val="32"/>
          <w:szCs w:val="32"/>
          <w:lang w:val="en-US" w:eastAsia="zh-CN"/>
        </w:rPr>
        <w:t xml:space="preserve">    九、</w:t>
      </w:r>
      <w:r>
        <w:rPr>
          <w:rFonts w:hint="eastAsia" w:ascii="黑体" w:hAnsi="黑体" w:eastAsia="黑体" w:cs="黑体"/>
          <w:sz w:val="32"/>
          <w:szCs w:val="32"/>
        </w:rPr>
        <w:t>一般公共预算财政拨款“三公”经费支出决算</w:t>
      </w:r>
    </w:p>
    <w:p>
      <w:pPr>
        <w:numPr>
          <w:ilvl w:val="0"/>
          <w:numId w:val="0"/>
        </w:numPr>
        <w:ind w:firstLine="0" w:firstLineChars="0"/>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bookmarkEnd w:id="66"/>
      <w:bookmarkEnd w:id="67"/>
      <w:bookmarkEnd w:id="68"/>
      <w:bookmarkEnd w:id="69"/>
      <w:r>
        <w:rPr>
          <w:rFonts w:hint="eastAsia" w:ascii="黑体" w:hAnsi="黑体" w:eastAsia="黑体" w:cs="黑体"/>
          <w:sz w:val="32"/>
          <w:szCs w:val="32"/>
          <w:lang w:val="en-US" w:eastAsia="zh-CN"/>
        </w:rPr>
        <w:t>公开表</w:t>
      </w:r>
      <w:r>
        <w:rPr>
          <w:rFonts w:hint="eastAsia" w:ascii="黑体" w:hAnsi="黑体" w:eastAsia="黑体" w:cs="黑体"/>
          <w:sz w:val="32"/>
          <w:szCs w:val="32"/>
          <w:lang w:eastAsia="zh-CN"/>
        </w:rPr>
        <w:t>（见正文附件）。</w:t>
      </w:r>
    </w:p>
    <w:p>
      <w:pPr>
        <w:numPr>
          <w:ilvl w:val="0"/>
          <w:numId w:val="0"/>
        </w:numPr>
        <w:rPr>
          <w:rFonts w:hint="eastAsia" w:ascii="黑体" w:hAnsi="黑体" w:eastAsia="黑体" w:cs="黑体"/>
          <w:w w:val="96"/>
          <w:sz w:val="32"/>
          <w:szCs w:val="32"/>
        </w:rPr>
      </w:pPr>
      <w:r>
        <w:rPr>
          <w:rFonts w:hint="eastAsia" w:ascii="黑体" w:hAnsi="黑体" w:eastAsia="黑体" w:cs="黑体"/>
          <w:w w:val="96"/>
          <w:sz w:val="32"/>
          <w:szCs w:val="32"/>
          <w:lang w:val="en-US" w:eastAsia="zh-CN"/>
        </w:rPr>
        <w:t xml:space="preserve">    十、</w:t>
      </w:r>
      <w:r>
        <w:rPr>
          <w:rFonts w:hint="eastAsia" w:ascii="黑体" w:hAnsi="黑体" w:eastAsia="黑体" w:cs="黑体"/>
          <w:w w:val="96"/>
          <w:sz w:val="32"/>
          <w:szCs w:val="32"/>
          <w:lang w:eastAsia="zh-CN"/>
        </w:rPr>
        <w:t>政府性基金</w:t>
      </w:r>
      <w:r>
        <w:rPr>
          <w:rFonts w:hint="eastAsia" w:ascii="黑体" w:hAnsi="黑体" w:eastAsia="黑体" w:cs="黑体"/>
          <w:w w:val="96"/>
          <w:sz w:val="32"/>
          <w:szCs w:val="32"/>
        </w:rPr>
        <w:t>预算财政拨款“三公”经费支出决算</w:t>
      </w:r>
    </w:p>
    <w:p>
      <w:pPr>
        <w:numPr>
          <w:ilvl w:val="0"/>
          <w:numId w:val="0"/>
        </w:numPr>
        <w:ind w:firstLine="0" w:firstLineChars="0"/>
        <w:rPr>
          <w:rFonts w:hint="eastAsia" w:ascii="黑体" w:hAnsi="黑体" w:eastAsia="黑体" w:cs="黑体"/>
          <w:sz w:val="32"/>
          <w:szCs w:val="32"/>
          <w:lang w:eastAsia="zh-CN"/>
        </w:rPr>
      </w:pPr>
      <w:r>
        <w:rPr>
          <w:rFonts w:hint="eastAsia" w:ascii="黑体" w:hAnsi="黑体" w:eastAsia="黑体" w:cs="黑体"/>
          <w:w w:val="96"/>
          <w:sz w:val="32"/>
          <w:szCs w:val="32"/>
          <w:lang w:val="en-US" w:eastAsia="zh-CN"/>
        </w:rPr>
        <w:t xml:space="preserve">          </w:t>
      </w:r>
      <w:r>
        <w:rPr>
          <w:rFonts w:hint="eastAsia" w:ascii="黑体" w:hAnsi="黑体" w:eastAsia="黑体" w:cs="黑体"/>
          <w:w w:val="96"/>
          <w:sz w:val="32"/>
          <w:szCs w:val="32"/>
          <w:lang w:eastAsia="zh-CN"/>
        </w:rPr>
        <w:t>公开表</w:t>
      </w:r>
      <w:r>
        <w:rPr>
          <w:rFonts w:hint="eastAsia" w:ascii="黑体" w:hAnsi="黑体" w:eastAsia="黑体" w:cs="黑体"/>
          <w:sz w:val="32"/>
          <w:szCs w:val="32"/>
          <w:lang w:eastAsia="zh-CN"/>
        </w:rPr>
        <w:t>（见正文附件）。</w:t>
      </w:r>
    </w:p>
    <w:p>
      <w:pPr>
        <w:numPr>
          <w:ilvl w:val="0"/>
          <w:numId w:val="0"/>
        </w:numPr>
        <w:rPr>
          <w:rFonts w:hint="eastAsia" w:ascii="黑体" w:hAnsi="黑体" w:eastAsia="黑体" w:cs="黑体"/>
          <w:w w:val="96"/>
          <w:sz w:val="32"/>
          <w:szCs w:val="32"/>
        </w:rPr>
      </w:pPr>
      <w:r>
        <w:rPr>
          <w:rFonts w:hint="eastAsia" w:ascii="黑体" w:hAnsi="黑体" w:eastAsia="黑体" w:cs="黑体"/>
          <w:w w:val="96"/>
          <w:sz w:val="32"/>
          <w:szCs w:val="32"/>
          <w:lang w:val="en-US" w:eastAsia="zh-CN"/>
        </w:rPr>
        <w:t xml:space="preserve">    十一、</w:t>
      </w:r>
      <w:r>
        <w:rPr>
          <w:rFonts w:hint="eastAsia" w:ascii="黑体" w:hAnsi="黑体" w:eastAsia="黑体" w:cs="黑体"/>
          <w:w w:val="96"/>
          <w:sz w:val="32"/>
          <w:szCs w:val="32"/>
          <w:lang w:eastAsia="zh-CN"/>
        </w:rPr>
        <w:t>国有资本经营</w:t>
      </w:r>
      <w:r>
        <w:rPr>
          <w:rFonts w:hint="eastAsia" w:ascii="黑体" w:hAnsi="黑体" w:eastAsia="黑体" w:cs="黑体"/>
          <w:w w:val="96"/>
          <w:sz w:val="32"/>
          <w:szCs w:val="32"/>
        </w:rPr>
        <w:t>预算财政拨款“三公”经费支出决算</w:t>
      </w:r>
    </w:p>
    <w:p>
      <w:pPr>
        <w:numPr>
          <w:ilvl w:val="0"/>
          <w:numId w:val="0"/>
        </w:numPr>
        <w:ind w:firstLine="0" w:firstLineChars="0"/>
        <w:rPr>
          <w:rFonts w:hint="eastAsia" w:ascii="黑体" w:hAnsi="黑体" w:eastAsia="黑体" w:cs="黑体"/>
          <w:sz w:val="32"/>
          <w:szCs w:val="32"/>
          <w:lang w:eastAsia="zh-CN"/>
        </w:rPr>
      </w:pPr>
      <w:r>
        <w:rPr>
          <w:rFonts w:hint="eastAsia" w:ascii="黑体" w:hAnsi="黑体" w:eastAsia="黑体" w:cs="黑体"/>
          <w:w w:val="96"/>
          <w:sz w:val="32"/>
          <w:szCs w:val="32"/>
          <w:lang w:val="en-US" w:eastAsia="zh-CN"/>
        </w:rPr>
        <w:t xml:space="preserve">          </w:t>
      </w:r>
      <w:r>
        <w:rPr>
          <w:rFonts w:hint="eastAsia" w:ascii="黑体" w:hAnsi="黑体" w:eastAsia="黑体" w:cs="黑体"/>
          <w:w w:val="96"/>
          <w:sz w:val="32"/>
          <w:szCs w:val="32"/>
          <w:lang w:eastAsia="zh-CN"/>
        </w:rPr>
        <w:t>公开表</w:t>
      </w:r>
      <w:r>
        <w:rPr>
          <w:rFonts w:hint="eastAsia" w:ascii="黑体" w:hAnsi="黑体" w:eastAsia="黑体" w:cs="黑体"/>
          <w:sz w:val="32"/>
          <w:szCs w:val="32"/>
          <w:lang w:eastAsia="zh-CN"/>
        </w:rPr>
        <w:t>（见正文附件）。</w:t>
      </w:r>
    </w:p>
    <w:p>
      <w:pPr>
        <w:numPr>
          <w:ilvl w:val="0"/>
          <w:numId w:val="0"/>
        </w:numPr>
        <w:ind w:firstLine="0" w:firstLineChars="0"/>
        <w:rPr>
          <w:rFonts w:hint="eastAsia" w:ascii="黑体" w:hAnsi="黑体" w:eastAsia="黑体" w:cs="黑体"/>
          <w:sz w:val="32"/>
          <w:szCs w:val="32"/>
          <w:lang w:eastAsia="zh-CN"/>
        </w:rPr>
      </w:pPr>
    </w:p>
    <w:p>
      <w:pPr>
        <w:jc w:val="center"/>
        <w:rPr>
          <w:rFonts w:hint="eastAsia" w:ascii="黑体" w:hAnsi="ˎ̥" w:eastAsia="黑体"/>
          <w:b w:val="0"/>
          <w:bCs w:val="0"/>
          <w:sz w:val="32"/>
          <w:szCs w:val="32"/>
        </w:rPr>
      </w:pPr>
      <w:bookmarkStart w:id="70" w:name="_Toc4402_WPSOffice_Level1"/>
      <w:bookmarkStart w:id="71" w:name="_Toc16686_WPSOffice_Level1"/>
      <w:bookmarkStart w:id="72" w:name="_Toc27590_WPSOffice_Level1"/>
      <w:bookmarkStart w:id="73" w:name="_Toc28629_WPSOffice_Level1"/>
      <w:bookmarkStart w:id="74" w:name="_Toc29683_WPSOffice_Level1"/>
      <w:bookmarkStart w:id="75" w:name="_Toc31264_WPSOffice_Level1"/>
      <w:r>
        <w:rPr>
          <w:rFonts w:hint="eastAsia" w:ascii="黑体" w:hAnsi="ˎ̥" w:eastAsia="黑体"/>
          <w:b w:val="0"/>
          <w:bCs w:val="0"/>
          <w:sz w:val="32"/>
          <w:szCs w:val="32"/>
          <w:lang w:eastAsia="zh-CN"/>
        </w:rPr>
        <w:t>第三部分</w:t>
      </w:r>
      <w:r>
        <w:rPr>
          <w:rFonts w:hint="eastAsia" w:ascii="黑体" w:hAnsi="ˎ̥" w:eastAsia="黑体"/>
          <w:b w:val="0"/>
          <w:bCs w:val="0"/>
          <w:sz w:val="32"/>
          <w:szCs w:val="32"/>
          <w:lang w:val="en-US" w:eastAsia="zh-CN"/>
        </w:rPr>
        <w:t xml:space="preserve">  海口市健康教育所</w:t>
      </w:r>
      <w:r>
        <w:rPr>
          <w:rFonts w:hint="eastAsia" w:ascii="黑体" w:hAnsi="ˎ̥" w:eastAsia="黑体"/>
          <w:b w:val="0"/>
          <w:bCs w:val="0"/>
          <w:sz w:val="32"/>
          <w:szCs w:val="32"/>
          <w:lang w:eastAsia="zh-CN"/>
        </w:rPr>
        <w:t>2020年度</w:t>
      </w:r>
      <w:r>
        <w:rPr>
          <w:rFonts w:hint="eastAsia" w:ascii="黑体" w:hAnsi="ˎ̥" w:eastAsia="黑体"/>
          <w:b w:val="0"/>
          <w:bCs w:val="0"/>
          <w:sz w:val="32"/>
          <w:szCs w:val="32"/>
          <w:lang w:val="en-US" w:eastAsia="zh-CN"/>
        </w:rPr>
        <w:t>单位</w:t>
      </w:r>
      <w:r>
        <w:rPr>
          <w:rFonts w:hint="eastAsia" w:ascii="黑体" w:hAnsi="ˎ̥" w:eastAsia="黑体"/>
          <w:b w:val="0"/>
          <w:bCs w:val="0"/>
          <w:sz w:val="32"/>
          <w:szCs w:val="32"/>
        </w:rPr>
        <w:t>决算情况说明</w:t>
      </w:r>
      <w:bookmarkEnd w:id="70"/>
      <w:bookmarkEnd w:id="71"/>
      <w:bookmarkEnd w:id="72"/>
      <w:bookmarkEnd w:id="73"/>
      <w:bookmarkEnd w:id="74"/>
      <w:bookmarkEnd w:id="75"/>
    </w:p>
    <w:p>
      <w:pPr>
        <w:jc w:val="center"/>
        <w:rPr>
          <w:rFonts w:hint="eastAsia" w:ascii="黑体" w:hAnsi="ˎ̥" w:eastAsia="黑体"/>
          <w:sz w:val="32"/>
          <w:szCs w:val="32"/>
        </w:rPr>
      </w:pPr>
    </w:p>
    <w:p>
      <w:pPr>
        <w:numPr>
          <w:ilvl w:val="0"/>
          <w:numId w:val="0"/>
        </w:numPr>
        <w:ind w:firstLine="640" w:firstLineChars="200"/>
        <w:rPr>
          <w:rFonts w:hint="eastAsia" w:ascii="仿宋_GB2312" w:hAnsi="ˎ̥" w:eastAsia="仿宋_GB2312"/>
          <w:sz w:val="32"/>
          <w:szCs w:val="32"/>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收入支出决算总体情况说明</w:t>
      </w:r>
      <w:r>
        <w:rPr>
          <w:rFonts w:hint="eastAsia" w:ascii="黑体" w:hAnsi="黑体" w:eastAsia="黑体" w:cs="黑体"/>
          <w:b w:val="0"/>
          <w:bCs/>
          <w:sz w:val="32"/>
          <w:szCs w:val="32"/>
        </w:rPr>
        <w:br w:type="textWrapping"/>
      </w:r>
      <w:r>
        <w:rPr>
          <w:rFonts w:hint="eastAsia" w:ascii="楷体_GB2312" w:hAnsi="ˎ̥" w:eastAsia="楷体_GB2312"/>
          <w:sz w:val="32"/>
          <w:szCs w:val="32"/>
        </w:rPr>
        <w:t xml:space="preserve">    </w:t>
      </w:r>
      <w:r>
        <w:rPr>
          <w:rFonts w:hint="eastAsia" w:ascii="仿宋_GB2312" w:hAnsi="ˎ̥" w:eastAsia="仿宋_GB2312"/>
          <w:sz w:val="32"/>
          <w:szCs w:val="32"/>
          <w:lang w:eastAsia="zh-CN"/>
        </w:rPr>
        <w:t>2020年度</w:t>
      </w:r>
      <w:r>
        <w:rPr>
          <w:rFonts w:hint="eastAsia" w:ascii="仿宋_GB2312" w:hAnsi="ˎ̥" w:eastAsia="仿宋_GB2312"/>
          <w:sz w:val="32"/>
          <w:szCs w:val="32"/>
          <w:lang w:val="en-US" w:eastAsia="zh-CN"/>
        </w:rPr>
        <w:t>收、支总计638.65</w:t>
      </w:r>
      <w:r>
        <w:rPr>
          <w:rFonts w:hint="eastAsia" w:ascii="仿宋_GB2312" w:hAnsi="ˎ̥" w:eastAsia="仿宋_GB2312"/>
          <w:sz w:val="32"/>
          <w:szCs w:val="32"/>
        </w:rPr>
        <w:t>万元，与</w:t>
      </w:r>
      <w:r>
        <w:rPr>
          <w:rFonts w:hint="eastAsia" w:ascii="仿宋_GB2312" w:hAnsi="ˎ̥" w:eastAsia="仿宋_GB2312"/>
          <w:sz w:val="32"/>
          <w:szCs w:val="32"/>
          <w:lang w:eastAsia="zh-CN"/>
        </w:rPr>
        <w:t>2019年度</w:t>
      </w:r>
      <w:r>
        <w:rPr>
          <w:rFonts w:hint="eastAsia" w:ascii="仿宋_GB2312" w:hAnsi="ˎ̥" w:eastAsia="仿宋_GB2312"/>
          <w:sz w:val="32"/>
          <w:szCs w:val="32"/>
        </w:rPr>
        <w:t>相比，</w:t>
      </w:r>
      <w:r>
        <w:rPr>
          <w:rFonts w:hint="eastAsia" w:ascii="仿宋_GB2312" w:hAnsi="ˎ̥" w:eastAsia="仿宋_GB2312"/>
          <w:sz w:val="32"/>
          <w:szCs w:val="32"/>
          <w:lang w:val="en-US" w:eastAsia="zh-CN"/>
        </w:rPr>
        <w:t>收入、支出总计</w:t>
      </w:r>
      <w:r>
        <w:rPr>
          <w:rFonts w:hint="eastAsia" w:ascii="仿宋_GB2312" w:hAnsi="ˎ̥" w:eastAsia="仿宋_GB2312"/>
          <w:sz w:val="32"/>
          <w:szCs w:val="32"/>
        </w:rPr>
        <w:t>增加</w:t>
      </w:r>
      <w:r>
        <w:rPr>
          <w:rFonts w:hint="eastAsia" w:ascii="仿宋_GB2312" w:hAnsi="ˎ̥" w:eastAsia="仿宋_GB2312"/>
          <w:sz w:val="32"/>
          <w:szCs w:val="32"/>
          <w:lang w:val="en-US" w:eastAsia="zh-CN"/>
        </w:rPr>
        <w:t>253.36</w:t>
      </w:r>
      <w:r>
        <w:rPr>
          <w:rFonts w:hint="eastAsia" w:ascii="仿宋_GB2312" w:hAnsi="ˎ̥" w:eastAsia="仿宋_GB2312"/>
          <w:sz w:val="32"/>
          <w:szCs w:val="32"/>
        </w:rPr>
        <w:t>万元，增长</w:t>
      </w:r>
      <w:r>
        <w:rPr>
          <w:rFonts w:hint="eastAsia" w:ascii="仿宋_GB2312" w:hAnsi="ˎ̥" w:eastAsia="仿宋_GB2312"/>
          <w:sz w:val="32"/>
          <w:szCs w:val="32"/>
          <w:lang w:val="en-US" w:eastAsia="zh-CN"/>
        </w:rPr>
        <w:t>65.76</w:t>
      </w:r>
      <w:r>
        <w:rPr>
          <w:rFonts w:hint="eastAsia" w:ascii="仿宋_GB2312" w:hAnsi="ˎ̥" w:eastAsia="仿宋_GB2312"/>
          <w:sz w:val="32"/>
          <w:szCs w:val="32"/>
        </w:rPr>
        <w:t>%。主要原因：</w:t>
      </w:r>
      <w:r>
        <w:rPr>
          <w:rFonts w:hint="eastAsia" w:ascii="仿宋_GB2312" w:hAnsi="ˎ̥" w:eastAsia="仿宋_GB2312"/>
          <w:sz w:val="32"/>
          <w:szCs w:val="32"/>
          <w:lang w:val="en-US" w:eastAsia="zh-CN"/>
        </w:rPr>
        <w:t>一般公共预算财政拨款收入增加</w:t>
      </w:r>
      <w:r>
        <w:rPr>
          <w:rFonts w:hint="eastAsia" w:ascii="仿宋_GB2312" w:hAnsi="ˎ̥" w:eastAsia="仿宋_GB2312"/>
          <w:sz w:val="32"/>
          <w:szCs w:val="32"/>
        </w:rPr>
        <w:t>。</w:t>
      </w:r>
      <w:r>
        <w:rPr>
          <w:rFonts w:hint="eastAsia" w:ascii="仿宋_GB2312" w:hAnsi="ˎ̥" w:eastAsia="仿宋_GB2312"/>
          <w:sz w:val="32"/>
          <w:szCs w:val="32"/>
          <w:lang w:eastAsia="zh-CN"/>
        </w:rPr>
        <w:t>年初结转结余</w:t>
      </w:r>
      <w:r>
        <w:rPr>
          <w:rFonts w:hint="eastAsia" w:ascii="仿宋_GB2312" w:hAnsi="ˎ̥" w:eastAsia="仿宋_GB2312"/>
          <w:sz w:val="32"/>
          <w:szCs w:val="32"/>
          <w:lang w:val="en-US" w:eastAsia="zh-CN"/>
        </w:rPr>
        <w:t>10.35</w:t>
      </w:r>
      <w:r>
        <w:rPr>
          <w:rFonts w:hint="eastAsia" w:ascii="仿宋_GB2312" w:hAnsi="ˎ̥" w:eastAsia="仿宋_GB2312"/>
          <w:sz w:val="32"/>
          <w:szCs w:val="32"/>
        </w:rPr>
        <w:t>万元</w:t>
      </w:r>
      <w:r>
        <w:rPr>
          <w:rFonts w:hint="eastAsia" w:ascii="仿宋_GB2312" w:hAnsi="ˎ̥" w:eastAsia="仿宋_GB2312"/>
          <w:sz w:val="32"/>
          <w:szCs w:val="32"/>
          <w:lang w:eastAsia="zh-CN"/>
        </w:rPr>
        <w:t>，主要是</w:t>
      </w:r>
      <w:r>
        <w:rPr>
          <w:rFonts w:hint="eastAsia" w:ascii="仿宋_GB2312" w:hAnsi="ˎ̥" w:eastAsia="仿宋_GB2312"/>
          <w:sz w:val="32"/>
          <w:szCs w:val="32"/>
          <w:lang w:val="en-US" w:eastAsia="zh-CN"/>
        </w:rPr>
        <w:t>项目资金结转结余</w:t>
      </w:r>
      <w:r>
        <w:rPr>
          <w:rFonts w:hint="eastAsia" w:ascii="仿宋_GB2312" w:hAnsi="ˎ̥" w:eastAsia="仿宋_GB2312"/>
          <w:sz w:val="32"/>
          <w:szCs w:val="32"/>
          <w:lang w:eastAsia="zh-CN"/>
        </w:rPr>
        <w:t>，较</w:t>
      </w:r>
      <w:r>
        <w:rPr>
          <w:rFonts w:hint="eastAsia" w:ascii="仿宋_GB2312" w:hAnsi="ˎ̥" w:eastAsia="仿宋_GB2312"/>
          <w:sz w:val="32"/>
          <w:szCs w:val="32"/>
          <w:lang w:val="en-US" w:eastAsia="zh-CN"/>
        </w:rPr>
        <w:t>2019年度决算数减少34.05</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下降</w:t>
      </w:r>
      <w:r>
        <w:rPr>
          <w:rFonts w:hint="eastAsia" w:ascii="仿宋_GB2312" w:hAnsi="ˎ̥" w:eastAsia="仿宋_GB2312"/>
          <w:sz w:val="32"/>
          <w:szCs w:val="32"/>
          <w:lang w:val="en-US" w:eastAsia="zh-CN"/>
        </w:rPr>
        <w:t>76.68</w:t>
      </w:r>
      <w:r>
        <w:rPr>
          <w:rFonts w:hint="eastAsia" w:ascii="仿宋_GB2312" w:hAnsi="ˎ̥" w:eastAsia="仿宋_GB2312"/>
          <w:sz w:val="32"/>
          <w:szCs w:val="32"/>
        </w:rPr>
        <w:t>%</w:t>
      </w:r>
      <w:r>
        <w:rPr>
          <w:rFonts w:hint="eastAsia" w:ascii="仿宋_GB2312" w:hAnsi="ˎ̥" w:eastAsia="仿宋_GB2312"/>
          <w:sz w:val="32"/>
          <w:szCs w:val="32"/>
          <w:lang w:eastAsia="zh-CN"/>
        </w:rPr>
        <w:t>，主要原因是</w:t>
      </w:r>
      <w:r>
        <w:rPr>
          <w:rFonts w:hint="eastAsia" w:ascii="仿宋_GB2312" w:hAnsi="ˎ̥" w:eastAsia="仿宋_GB2312"/>
          <w:sz w:val="32"/>
          <w:szCs w:val="32"/>
          <w:lang w:val="en-US" w:eastAsia="zh-CN"/>
        </w:rPr>
        <w:t>项目支出年初结转结余减少</w:t>
      </w:r>
      <w:r>
        <w:rPr>
          <w:rFonts w:hint="eastAsia" w:ascii="仿宋_GB2312" w:hAnsi="ˎ̥" w:eastAsia="仿宋_GB2312"/>
          <w:sz w:val="32"/>
          <w:szCs w:val="32"/>
          <w:lang w:eastAsia="zh-CN"/>
        </w:rPr>
        <w:t>。结余分配</w:t>
      </w:r>
      <w:r>
        <w:rPr>
          <w:rFonts w:hint="eastAsia" w:ascii="仿宋_GB2312" w:hAnsi="ˎ̥" w:eastAsia="仿宋_GB2312"/>
          <w:sz w:val="32"/>
          <w:szCs w:val="32"/>
          <w:lang w:val="en-US" w:eastAsia="zh-CN"/>
        </w:rPr>
        <w:t>0.16</w:t>
      </w:r>
      <w:r>
        <w:rPr>
          <w:rFonts w:hint="eastAsia" w:ascii="仿宋_GB2312" w:hAnsi="ˎ̥" w:eastAsia="仿宋_GB2312"/>
          <w:sz w:val="32"/>
          <w:szCs w:val="32"/>
        </w:rPr>
        <w:t>万元</w:t>
      </w:r>
      <w:r>
        <w:rPr>
          <w:rFonts w:hint="eastAsia" w:ascii="仿宋_GB2312" w:hAnsi="ˎ̥" w:eastAsia="仿宋_GB2312"/>
          <w:sz w:val="32"/>
          <w:szCs w:val="32"/>
          <w:lang w:eastAsia="zh-CN"/>
        </w:rPr>
        <w:t>，较</w:t>
      </w:r>
      <w:r>
        <w:rPr>
          <w:rFonts w:hint="eastAsia" w:ascii="仿宋_GB2312" w:hAnsi="ˎ̥" w:eastAsia="仿宋_GB2312"/>
          <w:sz w:val="32"/>
          <w:szCs w:val="32"/>
          <w:lang w:val="en-US" w:eastAsia="zh-CN"/>
        </w:rPr>
        <w:t>2019年度决算数增加0.16万元，</w:t>
      </w:r>
      <w:r>
        <w:rPr>
          <w:rFonts w:hint="eastAsia" w:ascii="仿宋_GB2312" w:hAnsi="ˎ̥" w:eastAsia="仿宋_GB2312"/>
          <w:sz w:val="32"/>
          <w:szCs w:val="32"/>
          <w:lang w:eastAsia="zh-CN"/>
        </w:rPr>
        <w:t>主要原因是</w:t>
      </w:r>
      <w:r>
        <w:rPr>
          <w:rFonts w:hint="eastAsia" w:ascii="仿宋_GB2312" w:hAnsi="ˎ̥" w:eastAsia="仿宋_GB2312"/>
          <w:sz w:val="32"/>
          <w:szCs w:val="32"/>
          <w:lang w:val="en-US" w:eastAsia="zh-CN"/>
        </w:rPr>
        <w:t>项目资金</w:t>
      </w:r>
      <w:r>
        <w:rPr>
          <w:rFonts w:hint="eastAsia" w:ascii="仿宋_GB2312" w:hAnsi="ˎ̥" w:eastAsia="仿宋_GB2312"/>
          <w:sz w:val="32"/>
          <w:szCs w:val="32"/>
          <w:lang w:eastAsia="zh-CN"/>
        </w:rPr>
        <w:t>。年末结转结余</w:t>
      </w:r>
      <w:r>
        <w:rPr>
          <w:rFonts w:hint="eastAsia" w:ascii="仿宋_GB2312" w:hAnsi="ˎ̥" w:eastAsia="仿宋_GB2312"/>
          <w:sz w:val="32"/>
          <w:szCs w:val="32"/>
          <w:lang w:val="en-US" w:eastAsia="zh-CN"/>
        </w:rPr>
        <w:t>6.01</w:t>
      </w:r>
      <w:r>
        <w:rPr>
          <w:rFonts w:hint="eastAsia" w:ascii="仿宋_GB2312" w:hAnsi="ˎ̥" w:eastAsia="仿宋_GB2312"/>
          <w:sz w:val="32"/>
          <w:szCs w:val="32"/>
        </w:rPr>
        <w:t>万元</w:t>
      </w:r>
      <w:r>
        <w:rPr>
          <w:rFonts w:hint="eastAsia" w:ascii="仿宋_GB2312" w:hAnsi="ˎ̥" w:eastAsia="仿宋_GB2312"/>
          <w:sz w:val="32"/>
          <w:szCs w:val="32"/>
          <w:lang w:eastAsia="zh-CN"/>
        </w:rPr>
        <w:t>，主要是</w:t>
      </w:r>
      <w:r>
        <w:rPr>
          <w:rFonts w:hint="eastAsia" w:ascii="仿宋_GB2312" w:hAnsi="ˎ̥" w:eastAsia="仿宋_GB2312"/>
          <w:sz w:val="32"/>
          <w:szCs w:val="32"/>
          <w:lang w:val="en-US" w:eastAsia="zh-CN"/>
        </w:rPr>
        <w:t>项目资金财政拨款</w:t>
      </w:r>
      <w:r>
        <w:rPr>
          <w:rFonts w:hint="eastAsia" w:ascii="仿宋_GB2312" w:hAnsi="ˎ̥" w:eastAsia="仿宋_GB2312"/>
          <w:sz w:val="32"/>
          <w:szCs w:val="32"/>
          <w:lang w:eastAsia="zh-CN"/>
        </w:rPr>
        <w:t>，较</w:t>
      </w:r>
      <w:r>
        <w:rPr>
          <w:rFonts w:hint="eastAsia" w:ascii="仿宋_GB2312" w:hAnsi="ˎ̥" w:eastAsia="仿宋_GB2312"/>
          <w:sz w:val="32"/>
          <w:szCs w:val="32"/>
          <w:lang w:val="en-US" w:eastAsia="zh-CN"/>
        </w:rPr>
        <w:t>2019年度决算数减少8.08</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下降57.35</w:t>
      </w:r>
      <w:r>
        <w:rPr>
          <w:rFonts w:hint="eastAsia" w:ascii="仿宋_GB2312" w:hAnsi="ˎ̥" w:eastAsia="仿宋_GB2312"/>
          <w:sz w:val="32"/>
          <w:szCs w:val="32"/>
        </w:rPr>
        <w:t>%</w:t>
      </w:r>
      <w:r>
        <w:rPr>
          <w:rFonts w:hint="eastAsia" w:ascii="仿宋_GB2312" w:hAnsi="ˎ̥" w:eastAsia="仿宋_GB2312"/>
          <w:sz w:val="32"/>
          <w:szCs w:val="32"/>
          <w:lang w:eastAsia="zh-CN"/>
        </w:rPr>
        <w:t>，主要</w:t>
      </w:r>
      <w:r>
        <w:rPr>
          <w:rFonts w:hint="eastAsia" w:ascii="仿宋_GB2312" w:hAnsi="ˎ̥" w:eastAsia="仿宋_GB2312"/>
          <w:sz w:val="32"/>
          <w:szCs w:val="32"/>
          <w:lang w:val="en-US" w:eastAsia="zh-CN"/>
        </w:rPr>
        <w:t>项目资金结转结余减少</w:t>
      </w:r>
      <w:r>
        <w:rPr>
          <w:rFonts w:hint="eastAsia" w:ascii="仿宋_GB2312" w:hAnsi="ˎ̥" w:eastAsia="仿宋_GB2312"/>
          <w:sz w:val="32"/>
          <w:szCs w:val="32"/>
          <w:lang w:eastAsia="zh-CN"/>
        </w:rPr>
        <w:t>。</w:t>
      </w:r>
    </w:p>
    <w:p>
      <w:pPr>
        <w:numPr>
          <w:ilvl w:val="0"/>
          <w:numId w:val="0"/>
        </w:numPr>
        <w:rPr>
          <w:rFonts w:hint="eastAsia" w:ascii="仿宋_GB2312" w:hAnsi="ˎ̥" w:eastAsia="仿宋_GB2312"/>
          <w:sz w:val="32"/>
          <w:szCs w:val="32"/>
        </w:rPr>
      </w:pPr>
      <w:r>
        <w:rPr>
          <w:rFonts w:hint="eastAsia" w:ascii="仿宋_GB2312" w:hAnsi="ˎ̥" w:eastAsia="仿宋_GB2312"/>
          <w:sz w:val="32"/>
          <w:szCs w:val="32"/>
          <w:lang w:val="en-US" w:eastAsia="zh-CN"/>
        </w:rPr>
        <w:t xml:space="preserve">   </w:t>
      </w: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收入决算情况说明</w:t>
      </w:r>
      <w:r>
        <w:rPr>
          <w:rFonts w:hint="eastAsia" w:ascii="黑体" w:hAnsi="黑体" w:eastAsia="黑体" w:cs="黑体"/>
          <w:b w:val="0"/>
          <w:bCs/>
          <w:sz w:val="32"/>
          <w:szCs w:val="32"/>
        </w:rPr>
        <w:br w:type="textWrapping"/>
      </w:r>
      <w:r>
        <w:rPr>
          <w:rFonts w:hint="eastAsia" w:ascii="仿宋_GB2312" w:hAnsi="ˎ̥" w:eastAsia="仿宋_GB2312"/>
          <w:sz w:val="32"/>
          <w:szCs w:val="32"/>
        </w:rPr>
        <w:t xml:space="preserve">    本年收入合计</w:t>
      </w:r>
      <w:r>
        <w:rPr>
          <w:rFonts w:hint="eastAsia" w:ascii="仿宋_GB2312" w:hAnsi="ˎ̥" w:eastAsia="仿宋_GB2312"/>
          <w:sz w:val="32"/>
          <w:szCs w:val="32"/>
          <w:lang w:val="en-US" w:eastAsia="zh-CN"/>
        </w:rPr>
        <w:t>628.29</w:t>
      </w:r>
      <w:r>
        <w:rPr>
          <w:rFonts w:hint="eastAsia" w:ascii="仿宋_GB2312" w:hAnsi="ˎ̥" w:eastAsia="仿宋_GB2312"/>
          <w:sz w:val="32"/>
          <w:szCs w:val="32"/>
        </w:rPr>
        <w:t>万元，其中：财政拨款收入</w:t>
      </w:r>
      <w:r>
        <w:rPr>
          <w:rFonts w:hint="eastAsia" w:ascii="仿宋_GB2312" w:hAnsi="ˎ̥" w:eastAsia="仿宋_GB2312"/>
          <w:sz w:val="32"/>
          <w:szCs w:val="32"/>
          <w:lang w:val="en-US" w:eastAsia="zh-CN"/>
        </w:rPr>
        <w:t>628.13</w:t>
      </w:r>
      <w:r>
        <w:rPr>
          <w:rFonts w:hint="eastAsia" w:ascii="仿宋_GB2312" w:hAnsi="ˎ̥" w:eastAsia="仿宋_GB2312"/>
          <w:sz w:val="32"/>
          <w:szCs w:val="32"/>
        </w:rPr>
        <w:t>万元，占</w:t>
      </w:r>
      <w:r>
        <w:rPr>
          <w:rFonts w:hint="eastAsia" w:ascii="仿宋_GB2312" w:hAnsi="ˎ̥" w:eastAsia="仿宋_GB2312"/>
          <w:sz w:val="32"/>
          <w:szCs w:val="32"/>
          <w:lang w:val="en-US" w:eastAsia="zh-CN"/>
        </w:rPr>
        <w:t>99.97</w:t>
      </w:r>
      <w:r>
        <w:rPr>
          <w:rFonts w:hint="eastAsia" w:ascii="仿宋_GB2312" w:hAnsi="ˎ̥" w:eastAsia="仿宋_GB2312"/>
          <w:sz w:val="32"/>
          <w:szCs w:val="32"/>
        </w:rPr>
        <w:t>%；上级补助收入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%；事业收入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%；经营收入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%；附属单位上缴收入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%；其他收入</w:t>
      </w:r>
      <w:r>
        <w:rPr>
          <w:rFonts w:hint="eastAsia" w:ascii="仿宋_GB2312" w:hAnsi="ˎ̥" w:eastAsia="仿宋_GB2312"/>
          <w:sz w:val="32"/>
          <w:szCs w:val="32"/>
          <w:lang w:val="en-US" w:eastAsia="zh-CN"/>
        </w:rPr>
        <w:t>0.03</w:t>
      </w:r>
      <w:r>
        <w:rPr>
          <w:rFonts w:hint="eastAsia" w:ascii="仿宋_GB2312" w:hAnsi="ˎ̥" w:eastAsia="仿宋_GB2312"/>
          <w:sz w:val="32"/>
          <w:szCs w:val="32"/>
        </w:rPr>
        <w:t>万元，占</w:t>
      </w:r>
      <w:r>
        <w:rPr>
          <w:rFonts w:hint="eastAsia" w:ascii="仿宋_GB2312" w:hAnsi="ˎ̥" w:eastAsia="仿宋_GB2312"/>
          <w:sz w:val="32"/>
          <w:szCs w:val="32"/>
          <w:lang w:val="en-US" w:eastAsia="zh-CN"/>
        </w:rPr>
        <w:t>0.03</w:t>
      </w:r>
      <w:r>
        <w:rPr>
          <w:rFonts w:hint="eastAsia" w:ascii="仿宋_GB2312" w:hAnsi="ˎ̥" w:eastAsia="仿宋_GB2312"/>
          <w:sz w:val="32"/>
          <w:szCs w:val="32"/>
        </w:rPr>
        <w:t>%。</w:t>
      </w:r>
    </w:p>
    <w:p>
      <w:pPr>
        <w:numPr>
          <w:ilvl w:val="0"/>
          <w:numId w:val="0"/>
        </w:numPr>
        <w:ind w:leftChars="196"/>
        <w:rPr>
          <w:rFonts w:hint="eastAsia" w:ascii="黑体" w:hAnsi="黑体" w:eastAsia="黑体" w:cs="黑体"/>
          <w:b w:val="0"/>
          <w:bCs/>
          <w:sz w:val="32"/>
          <w:szCs w:val="32"/>
          <w:lang w:eastAsia="zh-CN"/>
        </w:rPr>
      </w:pPr>
      <w:r>
        <w:rPr>
          <w:rFonts w:hint="eastAsia" w:ascii="仿宋_GB2312" w:hAnsi="ˎ̥" w:eastAsia="仿宋_GB2312"/>
          <w:sz w:val="32"/>
          <w:szCs w:val="32"/>
          <w:lang w:val="en-US" w:eastAsia="zh-CN"/>
        </w:rPr>
        <w:t xml:space="preserve"> </w:t>
      </w: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支出决算情况说明</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本年支出合计</w:t>
      </w:r>
      <w:r>
        <w:rPr>
          <w:rFonts w:hint="eastAsia" w:ascii="仿宋_GB2312" w:hAnsi="ˎ̥" w:eastAsia="仿宋_GB2312"/>
          <w:sz w:val="32"/>
          <w:szCs w:val="32"/>
          <w:lang w:val="en-US" w:eastAsia="zh-CN"/>
        </w:rPr>
        <w:t>632.47</w:t>
      </w:r>
      <w:r>
        <w:rPr>
          <w:rFonts w:hint="eastAsia" w:ascii="仿宋_GB2312" w:hAnsi="ˎ̥" w:eastAsia="仿宋_GB2312"/>
          <w:sz w:val="32"/>
          <w:szCs w:val="32"/>
        </w:rPr>
        <w:t>万元，其中：基本支出</w:t>
      </w:r>
      <w:r>
        <w:rPr>
          <w:rFonts w:hint="eastAsia" w:ascii="仿宋_GB2312" w:hAnsi="ˎ̥" w:eastAsia="仿宋_GB2312"/>
          <w:sz w:val="32"/>
          <w:szCs w:val="32"/>
          <w:lang w:val="en-US" w:eastAsia="zh-CN"/>
        </w:rPr>
        <w:t>184.88</w:t>
      </w:r>
      <w:r>
        <w:rPr>
          <w:rFonts w:hint="eastAsia" w:ascii="仿宋_GB2312" w:hAnsi="ˎ̥" w:eastAsia="仿宋_GB2312"/>
          <w:sz w:val="32"/>
          <w:szCs w:val="32"/>
        </w:rPr>
        <w:t>万元，占</w:t>
      </w:r>
      <w:r>
        <w:rPr>
          <w:rFonts w:hint="eastAsia" w:ascii="仿宋_GB2312" w:hAnsi="ˎ̥" w:eastAsia="仿宋_GB2312"/>
          <w:sz w:val="32"/>
          <w:szCs w:val="32"/>
          <w:lang w:val="en-US" w:eastAsia="zh-CN"/>
        </w:rPr>
        <w:t>29.23</w:t>
      </w:r>
      <w:r>
        <w:rPr>
          <w:rFonts w:hint="eastAsia" w:ascii="仿宋_GB2312" w:hAnsi="ˎ̥" w:eastAsia="仿宋_GB2312"/>
          <w:sz w:val="32"/>
          <w:szCs w:val="32"/>
        </w:rPr>
        <w:t>%；项目支出</w:t>
      </w:r>
      <w:r>
        <w:rPr>
          <w:rFonts w:hint="eastAsia" w:ascii="仿宋_GB2312" w:hAnsi="ˎ̥" w:eastAsia="仿宋_GB2312"/>
          <w:sz w:val="32"/>
          <w:szCs w:val="32"/>
          <w:lang w:val="en-US" w:eastAsia="zh-CN"/>
        </w:rPr>
        <w:t>447.59</w:t>
      </w:r>
      <w:r>
        <w:rPr>
          <w:rFonts w:hint="eastAsia" w:ascii="仿宋_GB2312" w:hAnsi="ˎ̥" w:eastAsia="仿宋_GB2312"/>
          <w:sz w:val="32"/>
          <w:szCs w:val="32"/>
        </w:rPr>
        <w:t>万元，占</w:t>
      </w:r>
      <w:r>
        <w:rPr>
          <w:rFonts w:hint="eastAsia" w:ascii="仿宋_GB2312" w:hAnsi="ˎ̥" w:eastAsia="仿宋_GB2312"/>
          <w:sz w:val="32"/>
          <w:szCs w:val="32"/>
          <w:lang w:val="en-US" w:eastAsia="zh-CN"/>
        </w:rPr>
        <w:t>70.77</w:t>
      </w:r>
      <w:r>
        <w:rPr>
          <w:rFonts w:hint="eastAsia" w:ascii="仿宋_GB2312" w:hAnsi="ˎ̥" w:eastAsia="仿宋_GB2312"/>
          <w:sz w:val="32"/>
          <w:szCs w:val="32"/>
        </w:rPr>
        <w:t>%；上缴上级支出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%；经营支出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%；对附属单位补助支出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w:t>
      </w:r>
    </w:p>
    <w:p>
      <w:pPr>
        <w:ind w:firstLine="627" w:firstLineChars="196"/>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财政拨款收入支出决算总体情况说明</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2020年度</w:t>
      </w:r>
      <w:r>
        <w:rPr>
          <w:rFonts w:hint="eastAsia" w:ascii="仿宋_GB2312" w:hAnsi="ˎ̥" w:eastAsia="仿宋_GB2312"/>
          <w:sz w:val="32"/>
          <w:szCs w:val="32"/>
        </w:rPr>
        <w:t>财政拨款收入</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支出总计638.48</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与</w:t>
      </w:r>
      <w:r>
        <w:rPr>
          <w:rFonts w:hint="eastAsia" w:ascii="仿宋_GB2312" w:hAnsi="ˎ̥" w:eastAsia="仿宋_GB2312"/>
          <w:sz w:val="32"/>
          <w:szCs w:val="32"/>
          <w:lang w:eastAsia="zh-CN"/>
        </w:rPr>
        <w:t>2019年度</w:t>
      </w:r>
      <w:r>
        <w:rPr>
          <w:rFonts w:hint="eastAsia" w:ascii="仿宋_GB2312" w:hAnsi="ˎ̥" w:eastAsia="仿宋_GB2312"/>
          <w:sz w:val="32"/>
          <w:szCs w:val="32"/>
        </w:rPr>
        <w:t>相比，财政拨款收入</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支出总计</w:t>
      </w:r>
      <w:r>
        <w:rPr>
          <w:rFonts w:hint="eastAsia" w:ascii="仿宋_GB2312" w:hAnsi="ˎ̥" w:eastAsia="仿宋_GB2312"/>
          <w:sz w:val="32"/>
          <w:szCs w:val="32"/>
        </w:rPr>
        <w:t>增加</w:t>
      </w:r>
      <w:r>
        <w:rPr>
          <w:rFonts w:hint="eastAsia" w:ascii="仿宋_GB2312" w:hAnsi="ˎ̥" w:eastAsia="仿宋_GB2312"/>
          <w:sz w:val="32"/>
          <w:szCs w:val="32"/>
          <w:lang w:val="en-US" w:eastAsia="zh-CN"/>
        </w:rPr>
        <w:t>253.20</w:t>
      </w:r>
      <w:r>
        <w:rPr>
          <w:rFonts w:hint="eastAsia" w:ascii="仿宋_GB2312" w:hAnsi="ˎ̥" w:eastAsia="仿宋_GB2312"/>
          <w:sz w:val="32"/>
          <w:szCs w:val="32"/>
        </w:rPr>
        <w:t>万元主要原因：</w:t>
      </w:r>
      <w:r>
        <w:rPr>
          <w:rFonts w:hint="eastAsia" w:ascii="仿宋_GB2312" w:hAnsi="ˎ̥" w:eastAsia="仿宋_GB2312"/>
          <w:sz w:val="32"/>
          <w:szCs w:val="32"/>
          <w:lang w:val="en-US" w:eastAsia="zh-CN"/>
        </w:rPr>
        <w:t>一般公共预算财政拨款收入增加</w:t>
      </w:r>
      <w:r>
        <w:rPr>
          <w:rFonts w:hint="eastAsia" w:ascii="仿宋_GB2312" w:hAnsi="ˎ̥" w:eastAsia="仿宋_GB2312"/>
          <w:sz w:val="32"/>
          <w:szCs w:val="32"/>
        </w:rPr>
        <w:t>。</w:t>
      </w:r>
    </w:p>
    <w:p>
      <w:pPr>
        <w:ind w:firstLine="640" w:firstLineChars="200"/>
        <w:rPr>
          <w:rFonts w:hint="eastAsia" w:ascii="仿宋_GB2312" w:hAnsi="ˎ̥" w:eastAsia="仿宋_GB2312"/>
          <w:sz w:val="32"/>
          <w:szCs w:val="32"/>
          <w:lang w:eastAsia="zh-CN"/>
        </w:rPr>
      </w:pPr>
      <w:r>
        <w:rPr>
          <w:rFonts w:hint="eastAsia" w:ascii="仿宋_GB2312" w:hAnsi="ˎ̥" w:eastAsia="仿宋_GB2312"/>
          <w:sz w:val="32"/>
          <w:szCs w:val="32"/>
          <w:lang w:eastAsia="zh-CN"/>
        </w:rPr>
        <w:t>财政拨款年初结转结余</w:t>
      </w:r>
      <w:r>
        <w:rPr>
          <w:rFonts w:hint="eastAsia" w:ascii="仿宋_GB2312" w:hAnsi="ˎ̥" w:eastAsia="仿宋_GB2312"/>
          <w:sz w:val="32"/>
          <w:szCs w:val="32"/>
          <w:lang w:val="en-US" w:eastAsia="zh-CN"/>
        </w:rPr>
        <w:t>10.35</w:t>
      </w:r>
      <w:r>
        <w:rPr>
          <w:rFonts w:hint="eastAsia" w:ascii="仿宋_GB2312" w:hAnsi="ˎ̥" w:eastAsia="仿宋_GB2312"/>
          <w:sz w:val="32"/>
          <w:szCs w:val="32"/>
        </w:rPr>
        <w:t>万元</w:t>
      </w:r>
      <w:r>
        <w:rPr>
          <w:rFonts w:hint="eastAsia" w:ascii="仿宋_GB2312" w:hAnsi="ˎ̥" w:eastAsia="仿宋_GB2312"/>
          <w:sz w:val="32"/>
          <w:szCs w:val="32"/>
          <w:lang w:eastAsia="zh-CN"/>
        </w:rPr>
        <w:t>，主要是中央财政</w:t>
      </w:r>
      <w:r>
        <w:rPr>
          <w:rFonts w:hint="eastAsia" w:ascii="仿宋_GB2312" w:hAnsi="ˎ̥" w:eastAsia="仿宋_GB2312"/>
          <w:sz w:val="32"/>
          <w:szCs w:val="32"/>
          <w:lang w:val="en-US" w:eastAsia="zh-CN"/>
        </w:rPr>
        <w:t>项目资金</w:t>
      </w:r>
      <w:r>
        <w:rPr>
          <w:rFonts w:hint="eastAsia" w:ascii="仿宋_GB2312" w:hAnsi="ˎ̥" w:eastAsia="仿宋_GB2312"/>
          <w:sz w:val="32"/>
          <w:szCs w:val="32"/>
          <w:lang w:eastAsia="zh-CN"/>
        </w:rPr>
        <w:t>，较</w:t>
      </w:r>
      <w:r>
        <w:rPr>
          <w:rFonts w:hint="eastAsia" w:ascii="仿宋_GB2312" w:hAnsi="ˎ̥" w:eastAsia="仿宋_GB2312"/>
          <w:sz w:val="32"/>
          <w:szCs w:val="32"/>
          <w:lang w:val="en-US" w:eastAsia="zh-CN"/>
        </w:rPr>
        <w:t>2019年度决算数减少256.24</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下降</w:t>
      </w:r>
      <w:r>
        <w:rPr>
          <w:rFonts w:hint="eastAsia" w:ascii="仿宋_GB2312" w:hAnsi="ˎ̥" w:eastAsia="仿宋_GB2312"/>
          <w:sz w:val="32"/>
          <w:szCs w:val="32"/>
          <w:lang w:val="en-US" w:eastAsia="zh-CN"/>
        </w:rPr>
        <w:t>69.76</w:t>
      </w:r>
      <w:r>
        <w:rPr>
          <w:rFonts w:hint="eastAsia" w:ascii="仿宋_GB2312" w:hAnsi="ˎ̥" w:eastAsia="仿宋_GB2312"/>
          <w:sz w:val="32"/>
          <w:szCs w:val="32"/>
        </w:rPr>
        <w:t>%</w:t>
      </w:r>
      <w:r>
        <w:rPr>
          <w:rFonts w:hint="eastAsia" w:ascii="仿宋_GB2312" w:hAnsi="ˎ̥" w:eastAsia="仿宋_GB2312"/>
          <w:sz w:val="32"/>
          <w:szCs w:val="32"/>
          <w:lang w:eastAsia="zh-CN"/>
        </w:rPr>
        <w:t>，主要原因是</w:t>
      </w:r>
      <w:r>
        <w:rPr>
          <w:rFonts w:hint="eastAsia" w:ascii="仿宋_GB2312" w:hAnsi="ˎ̥" w:eastAsia="仿宋_GB2312"/>
          <w:sz w:val="32"/>
          <w:szCs w:val="32"/>
          <w:lang w:val="en-US" w:eastAsia="zh-CN"/>
        </w:rPr>
        <w:t>项目年初结转和结余结余减少</w:t>
      </w:r>
      <w:r>
        <w:rPr>
          <w:rFonts w:hint="eastAsia" w:ascii="仿宋_GB2312" w:hAnsi="ˎ̥" w:eastAsia="仿宋_GB2312"/>
          <w:sz w:val="32"/>
          <w:szCs w:val="32"/>
          <w:lang w:eastAsia="zh-CN"/>
        </w:rPr>
        <w:t>。</w:t>
      </w:r>
    </w:p>
    <w:p>
      <w:pPr>
        <w:ind w:firstLine="640" w:firstLineChars="200"/>
        <w:rPr>
          <w:rFonts w:hint="eastAsia" w:ascii="仿宋_GB2312" w:hAnsi="ˎ̥" w:eastAsia="仿宋_GB2312"/>
          <w:sz w:val="32"/>
          <w:szCs w:val="32"/>
          <w:lang w:eastAsia="zh-CN"/>
        </w:rPr>
      </w:pPr>
      <w:r>
        <w:rPr>
          <w:rFonts w:hint="eastAsia" w:ascii="仿宋_GB2312" w:hAnsi="ˎ̥" w:eastAsia="仿宋_GB2312"/>
          <w:sz w:val="32"/>
          <w:szCs w:val="32"/>
          <w:lang w:eastAsia="zh-CN"/>
        </w:rPr>
        <w:t>财政拨款年末结转结余</w:t>
      </w:r>
      <w:r>
        <w:rPr>
          <w:rFonts w:hint="eastAsia" w:ascii="仿宋_GB2312" w:hAnsi="ˎ̥" w:eastAsia="仿宋_GB2312"/>
          <w:sz w:val="32"/>
          <w:szCs w:val="32"/>
          <w:lang w:val="en-US" w:eastAsia="zh-CN"/>
        </w:rPr>
        <w:t>10.35</w:t>
      </w:r>
      <w:r>
        <w:rPr>
          <w:rFonts w:hint="eastAsia" w:ascii="仿宋_GB2312" w:hAnsi="ˎ̥" w:eastAsia="仿宋_GB2312"/>
          <w:sz w:val="32"/>
          <w:szCs w:val="32"/>
        </w:rPr>
        <w:t>万元</w:t>
      </w:r>
      <w:r>
        <w:rPr>
          <w:rFonts w:hint="eastAsia" w:ascii="仿宋_GB2312" w:hAnsi="ˎ̥" w:eastAsia="仿宋_GB2312"/>
          <w:sz w:val="32"/>
          <w:szCs w:val="32"/>
          <w:lang w:eastAsia="zh-CN"/>
        </w:rPr>
        <w:t>，主要是</w:t>
      </w:r>
      <w:r>
        <w:rPr>
          <w:rFonts w:hint="eastAsia" w:ascii="仿宋_GB2312" w:hAnsi="ˎ̥" w:eastAsia="仿宋_GB2312"/>
          <w:sz w:val="32"/>
          <w:szCs w:val="32"/>
          <w:lang w:val="en-US" w:eastAsia="zh-CN"/>
        </w:rPr>
        <w:t>项目经费</w:t>
      </w:r>
      <w:r>
        <w:rPr>
          <w:rFonts w:hint="eastAsia" w:ascii="仿宋_GB2312" w:hAnsi="ˎ̥" w:eastAsia="仿宋_GB2312"/>
          <w:sz w:val="32"/>
          <w:szCs w:val="32"/>
          <w:lang w:eastAsia="zh-CN"/>
        </w:rPr>
        <w:t>，较</w:t>
      </w:r>
      <w:r>
        <w:rPr>
          <w:rFonts w:hint="eastAsia" w:ascii="仿宋_GB2312" w:hAnsi="ˎ̥" w:eastAsia="仿宋_GB2312"/>
          <w:sz w:val="32"/>
          <w:szCs w:val="32"/>
          <w:lang w:val="en-US" w:eastAsia="zh-CN"/>
        </w:rPr>
        <w:t>2019年度年末决算数减少34.05</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下降76.69</w:t>
      </w:r>
      <w:r>
        <w:rPr>
          <w:rFonts w:hint="eastAsia" w:ascii="仿宋_GB2312" w:hAnsi="ˎ̥" w:eastAsia="仿宋_GB2312"/>
          <w:sz w:val="32"/>
          <w:szCs w:val="32"/>
        </w:rPr>
        <w:t>%</w:t>
      </w:r>
      <w:r>
        <w:rPr>
          <w:rFonts w:hint="eastAsia" w:ascii="仿宋_GB2312" w:hAnsi="ˎ̥" w:eastAsia="仿宋_GB2312"/>
          <w:sz w:val="32"/>
          <w:szCs w:val="32"/>
          <w:lang w:eastAsia="zh-CN"/>
        </w:rPr>
        <w:t>，主要原因</w:t>
      </w:r>
      <w:r>
        <w:rPr>
          <w:rFonts w:hint="eastAsia" w:ascii="仿宋_GB2312" w:hAnsi="ˎ̥" w:eastAsia="仿宋_GB2312"/>
          <w:sz w:val="32"/>
          <w:szCs w:val="32"/>
          <w:lang w:val="en-US" w:eastAsia="zh-CN"/>
        </w:rPr>
        <w:t>项目经费结转结余减少</w:t>
      </w:r>
      <w:r>
        <w:rPr>
          <w:rFonts w:hint="eastAsia" w:ascii="仿宋_GB2312" w:hAnsi="ˎ̥" w:eastAsia="仿宋_GB2312"/>
          <w:sz w:val="32"/>
          <w:szCs w:val="32"/>
          <w:lang w:eastAsia="zh-CN"/>
        </w:rPr>
        <w:t>。</w:t>
      </w:r>
    </w:p>
    <w:p>
      <w:pPr>
        <w:ind w:firstLine="627" w:firstLineChars="196"/>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一般公共预算财政拨款支出决算情况说明</w:t>
      </w:r>
    </w:p>
    <w:p>
      <w:pPr>
        <w:ind w:firstLine="640" w:firstLineChars="200"/>
        <w:rPr>
          <w:rFonts w:hint="eastAsia" w:ascii="楷体" w:hAnsi="楷体" w:eastAsia="楷体" w:cs="楷体"/>
          <w:sz w:val="32"/>
          <w:szCs w:val="32"/>
          <w:lang w:eastAsia="zh-CN"/>
        </w:rPr>
      </w:pPr>
      <w:bookmarkStart w:id="76" w:name="_Toc17398_WPSOffice_Level2"/>
      <w:bookmarkStart w:id="77" w:name="_Toc13694_WPSOffice_Level2"/>
      <w:bookmarkStart w:id="78" w:name="_Toc9989_WPSOffice_Level2"/>
      <w:bookmarkStart w:id="79" w:name="_Toc21737_WPSOffice_Level2"/>
      <w:bookmarkStart w:id="80" w:name="_Toc19665_WPSOffice_Level2"/>
      <w:bookmarkStart w:id="81" w:name="_Toc23005_WPSOffice_Level2"/>
      <w:r>
        <w:rPr>
          <w:rFonts w:hint="eastAsia" w:ascii="楷体" w:hAnsi="楷体" w:eastAsia="楷体" w:cs="楷体"/>
          <w:sz w:val="32"/>
          <w:szCs w:val="32"/>
          <w:lang w:val="en-US" w:eastAsia="zh-CN"/>
        </w:rPr>
        <w:t>（一）</w:t>
      </w:r>
      <w:r>
        <w:rPr>
          <w:rFonts w:hint="eastAsia" w:ascii="楷体" w:hAnsi="楷体" w:eastAsia="楷体" w:cs="楷体"/>
          <w:sz w:val="32"/>
          <w:szCs w:val="32"/>
        </w:rPr>
        <w:t>一般公共预算财政拨款支出决算总体情况</w:t>
      </w:r>
      <w:bookmarkEnd w:id="76"/>
      <w:bookmarkEnd w:id="77"/>
      <w:r>
        <w:rPr>
          <w:rFonts w:hint="eastAsia" w:ascii="楷体" w:hAnsi="楷体" w:eastAsia="楷体" w:cs="楷体"/>
          <w:sz w:val="32"/>
          <w:szCs w:val="32"/>
          <w:lang w:eastAsia="zh-CN"/>
        </w:rPr>
        <w:t>。</w:t>
      </w:r>
      <w:bookmarkEnd w:id="78"/>
      <w:bookmarkEnd w:id="79"/>
      <w:bookmarkEnd w:id="80"/>
      <w:bookmarkEnd w:id="81"/>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2020年度</w:t>
      </w:r>
      <w:r>
        <w:rPr>
          <w:rFonts w:hint="eastAsia" w:ascii="仿宋_GB2312" w:hAnsi="ˎ̥" w:eastAsia="仿宋_GB2312"/>
          <w:sz w:val="32"/>
          <w:szCs w:val="32"/>
        </w:rPr>
        <w:t>一般公共预算财政拨款支出</w:t>
      </w:r>
      <w:r>
        <w:rPr>
          <w:rFonts w:hint="eastAsia" w:ascii="仿宋_GB2312" w:hAnsi="ˎ̥" w:eastAsia="仿宋_GB2312"/>
          <w:sz w:val="32"/>
          <w:szCs w:val="32"/>
          <w:lang w:val="en-US" w:eastAsia="zh-CN"/>
        </w:rPr>
        <w:t>632.47</w:t>
      </w:r>
      <w:r>
        <w:rPr>
          <w:rFonts w:hint="eastAsia" w:ascii="仿宋_GB2312" w:hAnsi="ˎ̥" w:eastAsia="仿宋_GB2312"/>
          <w:sz w:val="32"/>
          <w:szCs w:val="32"/>
        </w:rPr>
        <w:t>万元，占本年支出合计的</w:t>
      </w:r>
      <w:r>
        <w:rPr>
          <w:rFonts w:hint="eastAsia" w:ascii="仿宋_GB2312" w:hAnsi="ˎ̥" w:eastAsia="仿宋_GB2312"/>
          <w:sz w:val="32"/>
          <w:szCs w:val="32"/>
          <w:lang w:val="en-US" w:eastAsia="zh-CN"/>
        </w:rPr>
        <w:t>100</w:t>
      </w:r>
      <w:r>
        <w:rPr>
          <w:rFonts w:hint="eastAsia" w:ascii="仿宋_GB2312" w:hAnsi="ˎ̥" w:eastAsia="仿宋_GB2312"/>
          <w:sz w:val="32"/>
          <w:szCs w:val="32"/>
        </w:rPr>
        <w:t>%。与</w:t>
      </w:r>
      <w:r>
        <w:rPr>
          <w:rFonts w:hint="eastAsia" w:ascii="仿宋_GB2312" w:hAnsi="ˎ̥" w:eastAsia="仿宋_GB2312"/>
          <w:sz w:val="32"/>
          <w:szCs w:val="32"/>
          <w:lang w:eastAsia="zh-CN"/>
        </w:rPr>
        <w:t>2019年度</w:t>
      </w:r>
      <w:r>
        <w:rPr>
          <w:rFonts w:hint="eastAsia" w:ascii="仿宋_GB2312" w:hAnsi="ˎ̥" w:eastAsia="仿宋_GB2312"/>
          <w:sz w:val="32"/>
          <w:szCs w:val="32"/>
        </w:rPr>
        <w:t>相比，</w:t>
      </w:r>
      <w:r>
        <w:rPr>
          <w:rFonts w:hint="eastAsia" w:ascii="仿宋_GB2312" w:hAnsi="ˎ̥" w:eastAsia="仿宋_GB2312"/>
          <w:sz w:val="32"/>
          <w:szCs w:val="32"/>
          <w:lang w:eastAsia="zh-CN"/>
        </w:rPr>
        <w:t>一般公共预算</w:t>
      </w:r>
      <w:r>
        <w:rPr>
          <w:rFonts w:hint="eastAsia" w:ascii="仿宋_GB2312" w:hAnsi="ˎ̥" w:eastAsia="仿宋_GB2312"/>
          <w:sz w:val="32"/>
          <w:szCs w:val="32"/>
        </w:rPr>
        <w:t>财政拨款支出</w:t>
      </w:r>
      <w:r>
        <w:rPr>
          <w:rFonts w:hint="eastAsia" w:ascii="仿宋_GB2312" w:hAnsi="ˎ̥" w:eastAsia="仿宋_GB2312"/>
          <w:sz w:val="32"/>
          <w:szCs w:val="32"/>
          <w:lang w:val="en-US" w:eastAsia="zh-CN"/>
        </w:rPr>
        <w:t>增加261.27</w:t>
      </w:r>
      <w:r>
        <w:rPr>
          <w:rFonts w:hint="eastAsia" w:ascii="仿宋_GB2312" w:hAnsi="ˎ̥" w:eastAsia="仿宋_GB2312"/>
          <w:sz w:val="32"/>
          <w:szCs w:val="32"/>
        </w:rPr>
        <w:t>万元，</w:t>
      </w:r>
      <w:r>
        <w:rPr>
          <w:rFonts w:hint="eastAsia" w:ascii="仿宋_GB2312" w:hAnsi="ˎ̥" w:eastAsia="仿宋_GB2312"/>
          <w:sz w:val="32"/>
          <w:szCs w:val="32"/>
          <w:lang w:val="en-US" w:eastAsia="zh-CN"/>
        </w:rPr>
        <w:t>增加70.39</w:t>
      </w:r>
      <w:r>
        <w:rPr>
          <w:rFonts w:hint="eastAsia" w:ascii="仿宋_GB2312" w:hAnsi="ˎ̥" w:eastAsia="仿宋_GB2312"/>
          <w:sz w:val="32"/>
          <w:szCs w:val="32"/>
        </w:rPr>
        <w:t>%。</w:t>
      </w:r>
    </w:p>
    <w:p>
      <w:pPr>
        <w:ind w:firstLine="640" w:firstLineChars="200"/>
        <w:rPr>
          <w:rFonts w:hint="eastAsia" w:ascii="楷体" w:hAnsi="楷体" w:eastAsia="楷体" w:cs="楷体"/>
          <w:sz w:val="32"/>
          <w:szCs w:val="32"/>
          <w:lang w:eastAsia="zh-CN"/>
        </w:rPr>
      </w:pPr>
      <w:bookmarkStart w:id="82" w:name="_Toc2711_WPSOffice_Level2"/>
      <w:bookmarkStart w:id="83" w:name="_Toc18793_WPSOffice_Level2"/>
      <w:bookmarkStart w:id="84" w:name="_Toc23864_WPSOffice_Level2"/>
      <w:bookmarkStart w:id="85" w:name="_Toc27767_WPSOffice_Level2"/>
      <w:bookmarkStart w:id="86" w:name="_Toc19535_WPSOffice_Level2"/>
      <w:bookmarkStart w:id="87" w:name="_Toc19075_WPSOffice_Level2"/>
      <w:r>
        <w:rPr>
          <w:rFonts w:hint="eastAsia" w:ascii="楷体" w:hAnsi="楷体" w:eastAsia="楷体" w:cs="楷体"/>
          <w:sz w:val="32"/>
          <w:szCs w:val="32"/>
          <w:lang w:val="en-US" w:eastAsia="zh-CN"/>
        </w:rPr>
        <w:t>（二）一般公共预算</w:t>
      </w:r>
      <w:r>
        <w:rPr>
          <w:rFonts w:hint="eastAsia" w:ascii="楷体" w:hAnsi="楷体" w:eastAsia="楷体" w:cs="楷体"/>
          <w:sz w:val="32"/>
          <w:szCs w:val="32"/>
        </w:rPr>
        <w:t>财政拨款支出决算结构情况</w:t>
      </w:r>
      <w:bookmarkEnd w:id="82"/>
      <w:bookmarkEnd w:id="83"/>
      <w:r>
        <w:rPr>
          <w:rFonts w:hint="eastAsia" w:ascii="楷体" w:hAnsi="楷体" w:eastAsia="楷体" w:cs="楷体"/>
          <w:sz w:val="32"/>
          <w:szCs w:val="32"/>
          <w:lang w:eastAsia="zh-CN"/>
        </w:rPr>
        <w:t>。</w:t>
      </w:r>
      <w:bookmarkEnd w:id="84"/>
      <w:bookmarkEnd w:id="85"/>
      <w:bookmarkEnd w:id="86"/>
      <w:bookmarkEnd w:id="87"/>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2020年度</w:t>
      </w:r>
      <w:r>
        <w:rPr>
          <w:rFonts w:hint="eastAsia" w:ascii="仿宋_GB2312" w:hAnsi="ˎ̥" w:eastAsia="仿宋_GB2312"/>
          <w:sz w:val="32"/>
          <w:szCs w:val="32"/>
        </w:rPr>
        <w:t>一般公共预算财政拨款支出</w:t>
      </w:r>
      <w:r>
        <w:rPr>
          <w:rFonts w:hint="eastAsia" w:ascii="仿宋_GB2312" w:hAnsi="ˎ̥" w:eastAsia="仿宋_GB2312"/>
          <w:sz w:val="32"/>
          <w:szCs w:val="32"/>
          <w:lang w:val="en-US" w:eastAsia="zh-CN"/>
        </w:rPr>
        <w:t>632.47</w:t>
      </w:r>
      <w:r>
        <w:rPr>
          <w:rFonts w:hint="eastAsia" w:ascii="仿宋_GB2312" w:hAnsi="ˎ̥" w:eastAsia="仿宋_GB2312"/>
          <w:sz w:val="32"/>
          <w:szCs w:val="32"/>
        </w:rPr>
        <w:t>万元，主要用于以下方面：</w:t>
      </w:r>
      <w:r>
        <w:rPr>
          <w:rFonts w:hint="eastAsia" w:ascii="仿宋_GB2312" w:hAnsi="ˎ̥" w:eastAsia="仿宋_GB2312"/>
          <w:b/>
          <w:sz w:val="32"/>
          <w:szCs w:val="32"/>
        </w:rPr>
        <w:t>社会保障和就业（类）</w:t>
      </w:r>
      <w:r>
        <w:rPr>
          <w:rFonts w:hint="eastAsia" w:ascii="仿宋_GB2312" w:hAnsi="ˎ̥" w:eastAsia="仿宋_GB2312"/>
          <w:sz w:val="32"/>
          <w:szCs w:val="32"/>
        </w:rPr>
        <w:t>支出</w:t>
      </w:r>
      <w:r>
        <w:rPr>
          <w:rFonts w:hint="eastAsia" w:ascii="仿宋_GB2312" w:hAnsi="ˎ̥" w:eastAsia="仿宋_GB2312"/>
          <w:sz w:val="32"/>
          <w:szCs w:val="32"/>
          <w:lang w:val="en-US" w:eastAsia="zh-CN"/>
        </w:rPr>
        <w:t>12.28</w:t>
      </w:r>
      <w:r>
        <w:rPr>
          <w:rFonts w:hint="eastAsia" w:ascii="仿宋_GB2312" w:hAnsi="ˎ̥" w:eastAsia="仿宋_GB2312"/>
          <w:sz w:val="32"/>
          <w:szCs w:val="32"/>
        </w:rPr>
        <w:t>万元，占</w:t>
      </w:r>
      <w:r>
        <w:rPr>
          <w:rFonts w:hint="eastAsia" w:ascii="仿宋_GB2312" w:hAnsi="ˎ̥" w:eastAsia="仿宋_GB2312"/>
          <w:sz w:val="32"/>
          <w:szCs w:val="32"/>
          <w:lang w:val="en-US" w:eastAsia="zh-CN"/>
        </w:rPr>
        <w:t>1.94</w:t>
      </w:r>
      <w:r>
        <w:rPr>
          <w:rFonts w:hint="eastAsia" w:ascii="仿宋_GB2312" w:hAnsi="ˎ̥" w:eastAsia="仿宋_GB2312"/>
          <w:sz w:val="32"/>
          <w:szCs w:val="32"/>
        </w:rPr>
        <w:t>%；</w:t>
      </w:r>
      <w:r>
        <w:rPr>
          <w:rFonts w:hint="eastAsia" w:ascii="仿宋_GB2312" w:hAnsi="ˎ̥" w:eastAsia="仿宋_GB2312"/>
          <w:b/>
          <w:bCs/>
          <w:sz w:val="32"/>
          <w:szCs w:val="32"/>
          <w:lang w:val="en-US" w:eastAsia="zh-CN"/>
        </w:rPr>
        <w:t>卫生健康支出（类）</w:t>
      </w:r>
      <w:r>
        <w:rPr>
          <w:rFonts w:hint="eastAsia" w:ascii="仿宋_GB2312" w:hAnsi="ˎ̥" w:eastAsia="仿宋_GB2312"/>
          <w:sz w:val="32"/>
          <w:szCs w:val="32"/>
        </w:rPr>
        <w:t>支出</w:t>
      </w:r>
      <w:r>
        <w:rPr>
          <w:rFonts w:hint="eastAsia" w:ascii="仿宋_GB2312" w:hAnsi="ˎ̥" w:eastAsia="仿宋_GB2312"/>
          <w:sz w:val="32"/>
          <w:szCs w:val="32"/>
          <w:lang w:val="en-US" w:eastAsia="zh-CN"/>
        </w:rPr>
        <w:t>609.95</w:t>
      </w:r>
      <w:r>
        <w:rPr>
          <w:rFonts w:hint="eastAsia" w:ascii="仿宋_GB2312" w:hAnsi="ˎ̥" w:eastAsia="仿宋_GB2312"/>
          <w:sz w:val="32"/>
          <w:szCs w:val="32"/>
        </w:rPr>
        <w:t>万元，占</w:t>
      </w:r>
      <w:r>
        <w:rPr>
          <w:rFonts w:hint="eastAsia" w:ascii="仿宋_GB2312" w:hAnsi="ˎ̥" w:eastAsia="仿宋_GB2312"/>
          <w:sz w:val="32"/>
          <w:szCs w:val="32"/>
          <w:lang w:val="en-US" w:eastAsia="zh-CN"/>
        </w:rPr>
        <w:t>96.44%</w:t>
      </w:r>
      <w:r>
        <w:rPr>
          <w:rFonts w:hint="eastAsia" w:ascii="仿宋_GB2312" w:hAnsi="ˎ̥" w:eastAsia="仿宋_GB2312"/>
          <w:sz w:val="32"/>
          <w:szCs w:val="32"/>
          <w:lang w:eastAsia="zh-CN"/>
        </w:rPr>
        <w:t>；</w:t>
      </w:r>
      <w:r>
        <w:rPr>
          <w:rFonts w:hint="eastAsia" w:ascii="仿宋_GB2312" w:hAnsi="ˎ̥" w:eastAsia="仿宋_GB2312"/>
          <w:b/>
          <w:bCs/>
          <w:sz w:val="32"/>
          <w:szCs w:val="32"/>
          <w:lang w:val="en-US" w:eastAsia="zh-CN"/>
        </w:rPr>
        <w:t>住房保障支出</w:t>
      </w:r>
      <w:r>
        <w:rPr>
          <w:rFonts w:hint="eastAsia" w:ascii="仿宋_GB2312" w:hAnsi="ˎ̥" w:eastAsia="仿宋_GB2312"/>
          <w:b/>
          <w:sz w:val="32"/>
          <w:szCs w:val="32"/>
        </w:rPr>
        <w:t>（类）</w:t>
      </w:r>
      <w:r>
        <w:rPr>
          <w:rFonts w:hint="eastAsia" w:ascii="仿宋_GB2312" w:hAnsi="ˎ̥" w:eastAsia="仿宋_GB2312"/>
          <w:sz w:val="32"/>
          <w:szCs w:val="32"/>
        </w:rPr>
        <w:t>支出</w:t>
      </w:r>
      <w:r>
        <w:rPr>
          <w:rFonts w:hint="eastAsia" w:ascii="仿宋_GB2312" w:hAnsi="ˎ̥" w:eastAsia="仿宋_GB2312"/>
          <w:sz w:val="32"/>
          <w:szCs w:val="32"/>
          <w:lang w:val="en-US" w:eastAsia="zh-CN"/>
        </w:rPr>
        <w:t>10.24</w:t>
      </w:r>
      <w:r>
        <w:rPr>
          <w:rFonts w:hint="eastAsia" w:ascii="仿宋_GB2312" w:hAnsi="ˎ̥" w:eastAsia="仿宋_GB2312"/>
          <w:sz w:val="32"/>
          <w:szCs w:val="32"/>
        </w:rPr>
        <w:t>万元，占</w:t>
      </w:r>
      <w:r>
        <w:rPr>
          <w:rFonts w:hint="eastAsia" w:ascii="仿宋_GB2312" w:hAnsi="ˎ̥" w:eastAsia="仿宋_GB2312"/>
          <w:sz w:val="32"/>
          <w:szCs w:val="32"/>
          <w:lang w:val="en-US" w:eastAsia="zh-CN"/>
        </w:rPr>
        <w:t>1.62</w:t>
      </w:r>
      <w:r>
        <w:rPr>
          <w:rFonts w:hint="eastAsia" w:ascii="仿宋_GB2312" w:hAnsi="ˎ̥" w:eastAsia="仿宋_GB2312"/>
          <w:sz w:val="32"/>
          <w:szCs w:val="32"/>
        </w:rPr>
        <w:t>%。</w:t>
      </w:r>
    </w:p>
    <w:p>
      <w:pPr>
        <w:ind w:firstLine="640" w:firstLineChars="200"/>
        <w:rPr>
          <w:rFonts w:hint="eastAsia" w:ascii="楷体" w:hAnsi="楷体" w:eastAsia="楷体" w:cs="楷体"/>
          <w:sz w:val="32"/>
          <w:szCs w:val="32"/>
        </w:rPr>
      </w:pPr>
      <w:bookmarkStart w:id="88" w:name="_Toc22318_WPSOffice_Level2"/>
      <w:bookmarkStart w:id="89" w:name="_Toc25136_WPSOffice_Level2"/>
      <w:bookmarkStart w:id="90" w:name="_Toc15415_WPSOffice_Level2"/>
      <w:bookmarkStart w:id="91" w:name="_Toc9502_WPSOffice_Level2"/>
      <w:bookmarkStart w:id="92" w:name="_Toc29364_WPSOffice_Level2"/>
      <w:bookmarkStart w:id="93" w:name="_Toc21701_WPSOffice_Level2"/>
      <w:r>
        <w:rPr>
          <w:rFonts w:hint="eastAsia" w:ascii="楷体" w:hAnsi="楷体" w:eastAsia="楷体" w:cs="楷体"/>
          <w:sz w:val="32"/>
          <w:szCs w:val="32"/>
          <w:lang w:val="en-US" w:eastAsia="zh-CN"/>
        </w:rPr>
        <w:t>（三）一般公共预算</w:t>
      </w:r>
      <w:r>
        <w:rPr>
          <w:rFonts w:hint="eastAsia" w:ascii="楷体" w:hAnsi="楷体" w:eastAsia="楷体" w:cs="楷体"/>
          <w:sz w:val="32"/>
          <w:szCs w:val="32"/>
        </w:rPr>
        <w:t>财政拨款支出决算具体情况。</w:t>
      </w:r>
      <w:bookmarkEnd w:id="88"/>
      <w:bookmarkEnd w:id="89"/>
      <w:bookmarkEnd w:id="90"/>
      <w:bookmarkEnd w:id="91"/>
      <w:bookmarkEnd w:id="92"/>
      <w:bookmarkEnd w:id="93"/>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2020年度一般公共预算</w:t>
      </w:r>
      <w:r>
        <w:rPr>
          <w:rFonts w:hint="eastAsia" w:ascii="仿宋_GB2312" w:hAnsi="ˎ̥" w:eastAsia="仿宋_GB2312"/>
          <w:sz w:val="32"/>
          <w:szCs w:val="32"/>
        </w:rPr>
        <w:t>财政拨款支出年初预算为</w:t>
      </w:r>
      <w:r>
        <w:rPr>
          <w:rFonts w:hint="eastAsia" w:ascii="仿宋_GB2312" w:hAnsi="ˎ̥" w:eastAsia="仿宋_GB2312"/>
          <w:sz w:val="32"/>
          <w:szCs w:val="32"/>
          <w:lang w:val="en-US" w:eastAsia="zh-CN"/>
        </w:rPr>
        <w:t>296.87</w:t>
      </w:r>
      <w:r>
        <w:rPr>
          <w:rFonts w:hint="eastAsia" w:ascii="仿宋_GB2312" w:hAnsi="ˎ̥" w:eastAsia="仿宋_GB2312"/>
          <w:sz w:val="32"/>
          <w:szCs w:val="32"/>
        </w:rPr>
        <w:t>万元</w:t>
      </w:r>
      <w:r>
        <w:rPr>
          <w:rFonts w:hint="eastAsia" w:ascii="仿宋_GB2312" w:hAnsi="ˎ̥" w:eastAsia="仿宋_GB2312"/>
          <w:sz w:val="32"/>
          <w:szCs w:val="32"/>
          <w:lang w:val="en-US" w:eastAsia="zh-CN"/>
        </w:rPr>
        <w:t>，</w:t>
      </w:r>
      <w:r>
        <w:rPr>
          <w:rFonts w:hint="eastAsia" w:ascii="仿宋_GB2312" w:hAnsi="ˎ̥" w:eastAsia="仿宋_GB2312"/>
          <w:sz w:val="32"/>
          <w:szCs w:val="32"/>
        </w:rPr>
        <w:t>支出决算为</w:t>
      </w:r>
      <w:r>
        <w:rPr>
          <w:rFonts w:hint="eastAsia" w:ascii="仿宋_GB2312" w:hAnsi="ˎ̥" w:eastAsia="仿宋_GB2312"/>
          <w:sz w:val="32"/>
          <w:szCs w:val="32"/>
          <w:lang w:val="en-US" w:eastAsia="zh-CN"/>
        </w:rPr>
        <w:t>632.47</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213.05%</w:t>
      </w:r>
      <w:r>
        <w:rPr>
          <w:rFonts w:hint="eastAsia" w:ascii="仿宋_GB2312" w:hAnsi="ˎ̥" w:eastAsia="仿宋_GB2312"/>
          <w:sz w:val="32"/>
          <w:szCs w:val="32"/>
        </w:rPr>
        <w:t>。其中：</w:t>
      </w:r>
    </w:p>
    <w:p>
      <w:pPr>
        <w:ind w:firstLine="643" w:firstLineChars="200"/>
        <w:rPr>
          <w:rFonts w:hint="eastAsia" w:ascii="仿宋_GB2312" w:hAnsi="ˎ̥" w:eastAsia="仿宋_GB2312"/>
          <w:b/>
          <w:sz w:val="32"/>
          <w:szCs w:val="32"/>
        </w:rPr>
      </w:pPr>
      <w:r>
        <w:rPr>
          <w:rFonts w:hint="eastAsia" w:ascii="仿宋_GB2312" w:hAnsi="ˎ̥" w:eastAsia="仿宋_GB2312"/>
          <w:b/>
          <w:bCs/>
          <w:sz w:val="32"/>
          <w:szCs w:val="32"/>
          <w:lang w:val="en-US" w:eastAsia="zh-CN"/>
        </w:rPr>
        <w:t>1</w:t>
      </w:r>
      <w:r>
        <w:rPr>
          <w:rFonts w:hint="eastAsia" w:ascii="仿宋_GB2312" w:hAnsi="ˎ̥" w:eastAsia="仿宋_GB2312"/>
          <w:sz w:val="32"/>
          <w:szCs w:val="32"/>
          <w:lang w:val="en-US" w:eastAsia="zh-CN"/>
        </w:rPr>
        <w:t>.</w:t>
      </w:r>
      <w:r>
        <w:rPr>
          <w:rFonts w:hint="eastAsia" w:ascii="仿宋_GB2312" w:hAnsi="ˎ̥" w:eastAsia="仿宋_GB2312"/>
          <w:b/>
          <w:sz w:val="32"/>
          <w:szCs w:val="32"/>
          <w:lang w:val="en-US" w:eastAsia="zh-CN"/>
        </w:rPr>
        <w:t>社会保障和就业支出</w:t>
      </w:r>
      <w:r>
        <w:rPr>
          <w:rFonts w:hint="eastAsia" w:ascii="仿宋_GB2312" w:hAnsi="ˎ̥" w:eastAsia="仿宋_GB2312"/>
          <w:b/>
          <w:sz w:val="32"/>
          <w:szCs w:val="32"/>
        </w:rPr>
        <w:t>（类）</w:t>
      </w:r>
      <w:r>
        <w:rPr>
          <w:rFonts w:hint="eastAsia" w:ascii="仿宋_GB2312" w:hAnsi="ˎ̥" w:eastAsia="仿宋_GB2312"/>
          <w:b/>
          <w:sz w:val="32"/>
          <w:szCs w:val="32"/>
          <w:lang w:val="en-US" w:eastAsia="zh-CN"/>
        </w:rPr>
        <w:t>行政事业单位养老支出</w:t>
      </w:r>
      <w:r>
        <w:rPr>
          <w:rFonts w:hint="eastAsia" w:ascii="仿宋_GB2312" w:hAnsi="ˎ̥" w:eastAsia="仿宋_GB2312"/>
          <w:b/>
          <w:sz w:val="32"/>
          <w:szCs w:val="32"/>
        </w:rPr>
        <w:t>（款）</w:t>
      </w:r>
      <w:r>
        <w:rPr>
          <w:rFonts w:hint="eastAsia" w:ascii="仿宋_GB2312" w:hAnsi="ˎ̥" w:eastAsia="仿宋_GB2312"/>
          <w:b/>
          <w:sz w:val="32"/>
          <w:szCs w:val="32"/>
          <w:lang w:val="en-US" w:eastAsia="zh-CN"/>
        </w:rPr>
        <w:t>机关事业单位基本养老保险缴费支出</w:t>
      </w:r>
      <w:r>
        <w:rPr>
          <w:rFonts w:hint="eastAsia" w:ascii="仿宋_GB2312" w:hAnsi="ˎ̥" w:eastAsia="仿宋_GB2312"/>
          <w:b/>
          <w:sz w:val="32"/>
          <w:szCs w:val="32"/>
        </w:rPr>
        <w:t>（项）。</w:t>
      </w:r>
    </w:p>
    <w:p>
      <w:pPr>
        <w:rPr>
          <w:rFonts w:hint="eastAsia" w:ascii="仿宋_GB2312" w:hAnsi="ˎ̥" w:eastAsia="仿宋_GB2312"/>
          <w:sz w:val="32"/>
          <w:szCs w:val="32"/>
          <w:lang w:eastAsia="zh-CN"/>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16.49</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12.28</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74.47%</w:t>
      </w:r>
      <w:r>
        <w:rPr>
          <w:rFonts w:hint="eastAsia" w:ascii="仿宋_GB2312" w:hAnsi="ˎ̥" w:eastAsia="仿宋_GB2312"/>
          <w:sz w:val="32"/>
          <w:szCs w:val="32"/>
        </w:rPr>
        <w:t>。决算数</w:t>
      </w:r>
      <w:r>
        <w:rPr>
          <w:rFonts w:hint="eastAsia" w:ascii="仿宋_GB2312" w:hAnsi="ˎ̥" w:eastAsia="仿宋_GB2312"/>
          <w:sz w:val="32"/>
          <w:szCs w:val="32"/>
          <w:lang w:val="en-US" w:eastAsia="zh-CN"/>
        </w:rPr>
        <w:t>小</w:t>
      </w:r>
      <w:r>
        <w:rPr>
          <w:rFonts w:hint="eastAsia" w:ascii="仿宋_GB2312" w:hAnsi="ˎ̥" w:eastAsia="仿宋_GB2312"/>
          <w:sz w:val="32"/>
          <w:szCs w:val="32"/>
        </w:rPr>
        <w:t>于预算数的主要原因：</w:t>
      </w:r>
      <w:r>
        <w:rPr>
          <w:rFonts w:hint="eastAsia" w:eastAsia="仿宋_GB2312" w:cs="Times New Roman"/>
          <w:b w:val="0"/>
          <w:bCs w:val="0"/>
          <w:color w:val="000000"/>
          <w:sz w:val="32"/>
          <w:szCs w:val="32"/>
          <w:lang w:eastAsia="zh-CN"/>
        </w:rPr>
        <w:t>养老保险缴费人员及</w:t>
      </w:r>
      <w:r>
        <w:rPr>
          <w:rFonts w:hint="eastAsia" w:eastAsia="仿宋_GB2312" w:cs="Times New Roman"/>
          <w:b w:val="0"/>
          <w:bCs w:val="0"/>
          <w:color w:val="000000"/>
          <w:sz w:val="32"/>
          <w:szCs w:val="32"/>
          <w:lang w:val="en-US" w:eastAsia="zh-CN"/>
        </w:rPr>
        <w:t>缴费</w:t>
      </w:r>
      <w:r>
        <w:rPr>
          <w:rFonts w:hint="eastAsia" w:eastAsia="仿宋_GB2312" w:cs="Times New Roman"/>
          <w:b w:val="0"/>
          <w:bCs w:val="0"/>
          <w:color w:val="000000"/>
          <w:sz w:val="32"/>
          <w:szCs w:val="32"/>
          <w:lang w:eastAsia="zh-CN"/>
        </w:rPr>
        <w:t>基数变动</w:t>
      </w:r>
      <w:r>
        <w:rPr>
          <w:rFonts w:hint="eastAsia" w:ascii="仿宋_GB2312" w:hAnsi="ˎ̥" w:eastAsia="仿宋_GB2312"/>
          <w:color w:val="000000"/>
          <w:sz w:val="32"/>
          <w:szCs w:val="32"/>
          <w:lang w:eastAsia="zh-CN"/>
        </w:rPr>
        <w:t>。</w:t>
      </w:r>
    </w:p>
    <w:p>
      <w:pPr>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2.卫生健康支出</w:t>
      </w:r>
      <w:r>
        <w:rPr>
          <w:rFonts w:hint="eastAsia" w:ascii="仿宋_GB2312" w:hAnsi="ˎ̥" w:eastAsia="仿宋_GB2312"/>
          <w:b/>
          <w:sz w:val="32"/>
          <w:szCs w:val="32"/>
        </w:rPr>
        <w:t>（类）</w:t>
      </w:r>
      <w:r>
        <w:rPr>
          <w:rFonts w:hint="eastAsia" w:ascii="仿宋_GB2312" w:hAnsi="ˎ̥" w:eastAsia="仿宋_GB2312"/>
          <w:b/>
          <w:sz w:val="32"/>
          <w:szCs w:val="32"/>
          <w:lang w:val="en-US" w:eastAsia="zh-CN"/>
        </w:rPr>
        <w:t>公共卫生</w:t>
      </w:r>
      <w:r>
        <w:rPr>
          <w:rFonts w:hint="eastAsia" w:ascii="仿宋_GB2312" w:hAnsi="ˎ̥" w:eastAsia="仿宋_GB2312"/>
          <w:b/>
          <w:sz w:val="32"/>
          <w:szCs w:val="32"/>
        </w:rPr>
        <w:t>（款）</w:t>
      </w:r>
      <w:r>
        <w:rPr>
          <w:rFonts w:hint="eastAsia" w:ascii="仿宋_GB2312" w:hAnsi="ˎ̥" w:eastAsia="仿宋_GB2312"/>
          <w:b/>
          <w:sz w:val="32"/>
          <w:szCs w:val="32"/>
          <w:lang w:val="en-US" w:eastAsia="zh-CN"/>
        </w:rPr>
        <w:t>其他专业公共卫生机构</w:t>
      </w:r>
      <w:r>
        <w:rPr>
          <w:rFonts w:hint="eastAsia" w:ascii="仿宋_GB2312" w:hAnsi="ˎ̥" w:eastAsia="仿宋_GB2312"/>
          <w:b/>
          <w:sz w:val="32"/>
          <w:szCs w:val="32"/>
        </w:rPr>
        <w:t>（项）。</w:t>
      </w:r>
    </w:p>
    <w:p>
      <w:pPr>
        <w:rPr>
          <w:rFonts w:hint="eastAsia" w:ascii="仿宋_GB2312" w:hAnsi="ˎ̥" w:eastAsia="仿宋_GB2312"/>
          <w:sz w:val="32"/>
          <w:szCs w:val="32"/>
          <w:lang w:val="en-US" w:eastAsia="zh-CN"/>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251.24</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256.84</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102.23</w:t>
      </w:r>
      <w:r>
        <w:rPr>
          <w:rFonts w:hint="eastAsia" w:ascii="仿宋_GB2312" w:hAnsi="ˎ̥" w:eastAsia="仿宋_GB2312"/>
          <w:sz w:val="32"/>
          <w:szCs w:val="32"/>
        </w:rPr>
        <w:t>%。决算数</w:t>
      </w:r>
      <w:r>
        <w:rPr>
          <w:rFonts w:hint="eastAsia" w:ascii="仿宋_GB2312" w:hAnsi="ˎ̥" w:eastAsia="仿宋_GB2312"/>
          <w:sz w:val="32"/>
          <w:szCs w:val="32"/>
          <w:lang w:val="en-US" w:eastAsia="zh-CN"/>
        </w:rPr>
        <w:t>大</w:t>
      </w:r>
      <w:r>
        <w:rPr>
          <w:rFonts w:hint="eastAsia" w:ascii="仿宋_GB2312" w:hAnsi="ˎ̥" w:eastAsia="仿宋_GB2312"/>
          <w:sz w:val="32"/>
          <w:szCs w:val="32"/>
        </w:rPr>
        <w:t>于预算数的主要原因：</w:t>
      </w:r>
      <w:r>
        <w:rPr>
          <w:rFonts w:hint="eastAsia" w:ascii="仿宋_GB2312" w:hAnsi="ˎ̥" w:eastAsia="仿宋_GB2312"/>
          <w:sz w:val="32"/>
          <w:szCs w:val="32"/>
          <w:lang w:val="en-US" w:eastAsia="zh-CN"/>
        </w:rPr>
        <w:t>增加新冠疫情支出。</w:t>
      </w:r>
    </w:p>
    <w:p>
      <w:pPr>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3.卫生健康支出</w:t>
      </w:r>
      <w:r>
        <w:rPr>
          <w:rFonts w:hint="eastAsia" w:ascii="仿宋_GB2312" w:hAnsi="ˎ̥" w:eastAsia="仿宋_GB2312"/>
          <w:b/>
          <w:sz w:val="32"/>
          <w:szCs w:val="32"/>
        </w:rPr>
        <w:t>（类）</w:t>
      </w:r>
      <w:r>
        <w:rPr>
          <w:rFonts w:hint="eastAsia" w:ascii="仿宋_GB2312" w:hAnsi="ˎ̥" w:eastAsia="仿宋_GB2312"/>
          <w:b/>
          <w:sz w:val="32"/>
          <w:szCs w:val="32"/>
          <w:lang w:val="en-US" w:eastAsia="zh-CN"/>
        </w:rPr>
        <w:t>公共卫生</w:t>
      </w:r>
      <w:r>
        <w:rPr>
          <w:rFonts w:hint="eastAsia" w:ascii="仿宋_GB2312" w:hAnsi="ˎ̥" w:eastAsia="仿宋_GB2312"/>
          <w:b/>
          <w:sz w:val="32"/>
          <w:szCs w:val="32"/>
        </w:rPr>
        <w:t>（款）</w:t>
      </w:r>
      <w:r>
        <w:rPr>
          <w:rFonts w:hint="eastAsia" w:ascii="仿宋_GB2312" w:hAnsi="ˎ̥" w:eastAsia="仿宋_GB2312"/>
          <w:b/>
          <w:sz w:val="32"/>
          <w:szCs w:val="32"/>
          <w:lang w:val="en-US" w:eastAsia="zh-CN"/>
        </w:rPr>
        <w:t>其基本公共卫生服务</w:t>
      </w:r>
      <w:r>
        <w:rPr>
          <w:rFonts w:hint="eastAsia" w:ascii="仿宋_GB2312" w:hAnsi="ˎ̥" w:eastAsia="仿宋_GB2312"/>
          <w:b/>
          <w:sz w:val="32"/>
          <w:szCs w:val="32"/>
        </w:rPr>
        <w:t>（项）。</w:t>
      </w:r>
    </w:p>
    <w:p>
      <w:pPr>
        <w:rPr>
          <w:rFonts w:hint="eastAsia" w:ascii="仿宋_GB2312" w:hAnsi="ˎ̥" w:eastAsia="仿宋_GB2312"/>
          <w:color w:val="000000"/>
          <w:sz w:val="32"/>
          <w:szCs w:val="32"/>
          <w:lang w:eastAsia="zh-CN"/>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335.5</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%。决算数</w:t>
      </w:r>
      <w:r>
        <w:rPr>
          <w:rFonts w:hint="eastAsia" w:ascii="仿宋_GB2312" w:hAnsi="ˎ̥" w:eastAsia="仿宋_GB2312"/>
          <w:sz w:val="32"/>
          <w:szCs w:val="32"/>
          <w:lang w:val="en-US" w:eastAsia="zh-CN"/>
        </w:rPr>
        <w:t>大</w:t>
      </w:r>
      <w:r>
        <w:rPr>
          <w:rFonts w:hint="eastAsia" w:ascii="仿宋_GB2312" w:hAnsi="ˎ̥" w:eastAsia="仿宋_GB2312"/>
          <w:sz w:val="32"/>
          <w:szCs w:val="32"/>
        </w:rPr>
        <w:t>于预算数的主要原因：</w:t>
      </w:r>
      <w:r>
        <w:rPr>
          <w:rFonts w:hint="eastAsia" w:ascii="仿宋_GB2312" w:hAnsi="ˎ̥" w:eastAsia="仿宋_GB2312"/>
          <w:color w:val="000000"/>
          <w:sz w:val="32"/>
          <w:szCs w:val="32"/>
          <w:lang w:eastAsia="zh-CN"/>
        </w:rPr>
        <w:t>追加财政拨款。</w:t>
      </w:r>
    </w:p>
    <w:p>
      <w:pPr>
        <w:ind w:firstLine="640" w:firstLineChars="200"/>
        <w:rPr>
          <w:rFonts w:hint="eastAsia" w:ascii="仿宋_GB2312" w:hAnsi="ˎ̥" w:eastAsia="仿宋_GB2312"/>
          <w:b/>
          <w:sz w:val="32"/>
          <w:szCs w:val="32"/>
        </w:rPr>
      </w:pPr>
      <w:r>
        <w:rPr>
          <w:rFonts w:hint="eastAsia" w:ascii="仿宋_GB2312" w:hAnsi="ˎ̥" w:eastAsia="仿宋_GB2312"/>
          <w:sz w:val="32"/>
          <w:szCs w:val="32"/>
          <w:lang w:val="en-US" w:eastAsia="zh-CN"/>
        </w:rPr>
        <w:t>4.</w:t>
      </w:r>
      <w:r>
        <w:rPr>
          <w:rFonts w:hint="eastAsia" w:ascii="仿宋_GB2312" w:hAnsi="ˎ̥" w:eastAsia="仿宋_GB2312"/>
          <w:b/>
          <w:sz w:val="32"/>
          <w:szCs w:val="32"/>
          <w:lang w:val="en-US" w:eastAsia="zh-CN"/>
        </w:rPr>
        <w:t>卫生健康支出</w:t>
      </w:r>
      <w:r>
        <w:rPr>
          <w:rFonts w:hint="eastAsia" w:ascii="仿宋_GB2312" w:hAnsi="ˎ̥" w:eastAsia="仿宋_GB2312"/>
          <w:b/>
          <w:sz w:val="32"/>
          <w:szCs w:val="32"/>
        </w:rPr>
        <w:t>（类）</w:t>
      </w:r>
      <w:r>
        <w:rPr>
          <w:rFonts w:hint="eastAsia" w:ascii="仿宋_GB2312" w:hAnsi="ˎ̥" w:eastAsia="仿宋_GB2312"/>
          <w:b/>
          <w:sz w:val="32"/>
          <w:szCs w:val="32"/>
          <w:lang w:val="en-US" w:eastAsia="zh-CN"/>
        </w:rPr>
        <w:t>行政事业单位医疗</w:t>
      </w:r>
      <w:r>
        <w:rPr>
          <w:rFonts w:hint="eastAsia" w:ascii="仿宋_GB2312" w:hAnsi="ˎ̥" w:eastAsia="仿宋_GB2312"/>
          <w:b/>
          <w:sz w:val="32"/>
          <w:szCs w:val="32"/>
        </w:rPr>
        <w:t>（款）</w:t>
      </w:r>
      <w:r>
        <w:rPr>
          <w:rFonts w:hint="eastAsia" w:ascii="仿宋_GB2312" w:hAnsi="ˎ̥" w:eastAsia="仿宋_GB2312"/>
          <w:b/>
          <w:sz w:val="32"/>
          <w:szCs w:val="32"/>
          <w:lang w:val="en-US" w:eastAsia="zh-CN"/>
        </w:rPr>
        <w:t>事业单位医疗</w:t>
      </w:r>
      <w:r>
        <w:rPr>
          <w:rFonts w:hint="eastAsia" w:ascii="仿宋_GB2312" w:hAnsi="ˎ̥" w:eastAsia="仿宋_GB2312"/>
          <w:b/>
          <w:sz w:val="32"/>
          <w:szCs w:val="32"/>
        </w:rPr>
        <w:t>（项）。</w:t>
      </w:r>
    </w:p>
    <w:p>
      <w:pPr>
        <w:rPr>
          <w:rFonts w:hint="eastAsia" w:ascii="仿宋_GB2312" w:hAnsi="ˎ̥" w:eastAsia="仿宋_GB2312"/>
          <w:color w:val="000000"/>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8.76</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6.52</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74.43</w:t>
      </w:r>
      <w:r>
        <w:rPr>
          <w:rFonts w:hint="eastAsia" w:ascii="仿宋_GB2312" w:hAnsi="ˎ̥" w:eastAsia="仿宋_GB2312"/>
          <w:sz w:val="32"/>
          <w:szCs w:val="32"/>
        </w:rPr>
        <w:t>%。决算数</w:t>
      </w:r>
      <w:r>
        <w:rPr>
          <w:rFonts w:hint="eastAsia" w:ascii="仿宋_GB2312" w:hAnsi="ˎ̥" w:eastAsia="仿宋_GB2312"/>
          <w:sz w:val="32"/>
          <w:szCs w:val="32"/>
          <w:lang w:val="en-US" w:eastAsia="zh-CN"/>
        </w:rPr>
        <w:t>小于</w:t>
      </w:r>
      <w:r>
        <w:rPr>
          <w:rFonts w:hint="eastAsia" w:ascii="仿宋_GB2312" w:hAnsi="ˎ̥" w:eastAsia="仿宋_GB2312"/>
          <w:sz w:val="32"/>
          <w:szCs w:val="32"/>
        </w:rPr>
        <w:t>预算数的主要原因：</w:t>
      </w:r>
      <w:r>
        <w:rPr>
          <w:rFonts w:hint="eastAsia" w:ascii="仿宋_GB2312" w:hAnsi="ˎ̥" w:eastAsia="仿宋_GB2312"/>
          <w:color w:val="000000"/>
          <w:sz w:val="32"/>
          <w:szCs w:val="32"/>
        </w:rPr>
        <w:t>是</w:t>
      </w:r>
      <w:r>
        <w:rPr>
          <w:rFonts w:hint="eastAsia" w:ascii="仿宋_GB2312" w:hAnsi="ˎ̥" w:eastAsia="仿宋_GB2312"/>
          <w:color w:val="000000"/>
          <w:sz w:val="32"/>
          <w:szCs w:val="32"/>
          <w:lang w:eastAsia="zh-CN"/>
        </w:rPr>
        <w:t>单位人员变动</w:t>
      </w:r>
      <w:r>
        <w:rPr>
          <w:rFonts w:hint="eastAsia" w:ascii="仿宋_GB2312" w:hAnsi="ˎ̥" w:eastAsia="仿宋_GB2312"/>
          <w:color w:val="000000"/>
          <w:sz w:val="32"/>
          <w:szCs w:val="32"/>
        </w:rPr>
        <w:t>。</w:t>
      </w:r>
    </w:p>
    <w:p>
      <w:pPr>
        <w:ind w:firstLine="640" w:firstLineChars="200"/>
        <w:rPr>
          <w:rFonts w:hint="eastAsia" w:ascii="仿宋_GB2312" w:hAnsi="ˎ̥" w:eastAsia="仿宋_GB2312"/>
          <w:b/>
          <w:sz w:val="32"/>
          <w:szCs w:val="32"/>
        </w:rPr>
      </w:pPr>
      <w:r>
        <w:rPr>
          <w:rFonts w:hint="eastAsia" w:ascii="仿宋_GB2312" w:hAnsi="ˎ̥" w:eastAsia="仿宋_GB2312"/>
          <w:sz w:val="32"/>
          <w:szCs w:val="32"/>
          <w:lang w:val="en-US" w:eastAsia="zh-CN"/>
        </w:rPr>
        <w:t>5.</w:t>
      </w:r>
      <w:r>
        <w:rPr>
          <w:rFonts w:hint="eastAsia" w:ascii="仿宋_GB2312" w:hAnsi="ˎ̥" w:eastAsia="仿宋_GB2312"/>
          <w:b/>
          <w:sz w:val="32"/>
          <w:szCs w:val="32"/>
          <w:lang w:val="en-US" w:eastAsia="zh-CN"/>
        </w:rPr>
        <w:t>卫生健康支出</w:t>
      </w:r>
      <w:r>
        <w:rPr>
          <w:rFonts w:hint="eastAsia" w:ascii="仿宋_GB2312" w:hAnsi="ˎ̥" w:eastAsia="仿宋_GB2312"/>
          <w:b/>
          <w:sz w:val="32"/>
          <w:szCs w:val="32"/>
        </w:rPr>
        <w:t>（类）</w:t>
      </w:r>
      <w:r>
        <w:rPr>
          <w:rFonts w:hint="eastAsia" w:ascii="仿宋_GB2312" w:hAnsi="ˎ̥" w:eastAsia="仿宋_GB2312"/>
          <w:b/>
          <w:sz w:val="32"/>
          <w:szCs w:val="32"/>
          <w:lang w:val="en-US" w:eastAsia="zh-CN"/>
        </w:rPr>
        <w:t>行政事业单位医疗</w:t>
      </w:r>
      <w:r>
        <w:rPr>
          <w:rFonts w:hint="eastAsia" w:ascii="仿宋_GB2312" w:hAnsi="ˎ̥" w:eastAsia="仿宋_GB2312"/>
          <w:b/>
          <w:sz w:val="32"/>
          <w:szCs w:val="32"/>
        </w:rPr>
        <w:t>（款）</w:t>
      </w:r>
      <w:r>
        <w:rPr>
          <w:rFonts w:hint="eastAsia" w:ascii="仿宋_GB2312" w:hAnsi="ˎ̥" w:eastAsia="仿宋_GB2312"/>
          <w:b/>
          <w:sz w:val="32"/>
          <w:szCs w:val="32"/>
          <w:lang w:val="en-US" w:eastAsia="zh-CN"/>
        </w:rPr>
        <w:t>其他行政事业单位医疗支出</w:t>
      </w:r>
      <w:r>
        <w:rPr>
          <w:rFonts w:hint="eastAsia" w:ascii="仿宋_GB2312" w:hAnsi="ˎ̥" w:eastAsia="仿宋_GB2312"/>
          <w:b/>
          <w:sz w:val="32"/>
          <w:szCs w:val="32"/>
        </w:rPr>
        <w:t>（项）。</w:t>
      </w:r>
    </w:p>
    <w:p>
      <w:pPr>
        <w:rPr>
          <w:rFonts w:hint="eastAsia" w:ascii="仿宋_GB2312" w:hAnsi="ˎ̥" w:eastAsia="仿宋_GB2312"/>
          <w:color w:val="000000"/>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9.62</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11.09</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115.28</w:t>
      </w:r>
      <w:r>
        <w:rPr>
          <w:rFonts w:hint="eastAsia" w:ascii="仿宋_GB2312" w:hAnsi="ˎ̥" w:eastAsia="仿宋_GB2312"/>
          <w:sz w:val="32"/>
          <w:szCs w:val="32"/>
        </w:rPr>
        <w:t>%。决算数</w:t>
      </w:r>
      <w:r>
        <w:rPr>
          <w:rFonts w:hint="eastAsia" w:ascii="仿宋_GB2312" w:hAnsi="ˎ̥" w:eastAsia="仿宋_GB2312"/>
          <w:sz w:val="32"/>
          <w:szCs w:val="32"/>
          <w:lang w:val="en-US" w:eastAsia="zh-CN"/>
        </w:rPr>
        <w:t>大于</w:t>
      </w:r>
      <w:r>
        <w:rPr>
          <w:rFonts w:hint="eastAsia" w:ascii="仿宋_GB2312" w:hAnsi="ˎ̥" w:eastAsia="仿宋_GB2312"/>
          <w:sz w:val="32"/>
          <w:szCs w:val="32"/>
        </w:rPr>
        <w:t>预算数的主要原因：</w:t>
      </w:r>
      <w:r>
        <w:rPr>
          <w:rFonts w:hint="eastAsia" w:ascii="仿宋_GB2312" w:hAnsi="ˎ̥" w:eastAsia="仿宋_GB2312"/>
          <w:color w:val="000000"/>
          <w:sz w:val="32"/>
          <w:szCs w:val="32"/>
        </w:rPr>
        <w:t>是</w:t>
      </w:r>
      <w:r>
        <w:rPr>
          <w:rFonts w:hint="eastAsia" w:ascii="仿宋_GB2312" w:hAnsi="ˎ̥" w:eastAsia="仿宋_GB2312"/>
          <w:color w:val="000000"/>
          <w:sz w:val="32"/>
          <w:szCs w:val="32"/>
          <w:lang w:eastAsia="zh-CN"/>
        </w:rPr>
        <w:t>财政追加项目经费</w:t>
      </w:r>
      <w:r>
        <w:rPr>
          <w:rFonts w:hint="eastAsia" w:ascii="仿宋_GB2312" w:hAnsi="ˎ̥" w:eastAsia="仿宋_GB2312"/>
          <w:color w:val="000000"/>
          <w:sz w:val="32"/>
          <w:szCs w:val="32"/>
        </w:rPr>
        <w:t>。</w:t>
      </w:r>
    </w:p>
    <w:p>
      <w:pPr>
        <w:ind w:firstLine="640" w:firstLineChars="200"/>
        <w:rPr>
          <w:rFonts w:hint="eastAsia" w:ascii="仿宋_GB2312" w:hAnsi="ˎ̥" w:eastAsia="仿宋_GB2312"/>
          <w:b/>
          <w:sz w:val="32"/>
          <w:szCs w:val="32"/>
        </w:rPr>
      </w:pPr>
      <w:r>
        <w:rPr>
          <w:rFonts w:hint="eastAsia" w:ascii="仿宋_GB2312" w:hAnsi="ˎ̥" w:eastAsia="仿宋_GB2312"/>
          <w:sz w:val="32"/>
          <w:szCs w:val="32"/>
          <w:lang w:val="en-US" w:eastAsia="zh-CN"/>
        </w:rPr>
        <w:t>6.</w:t>
      </w:r>
      <w:r>
        <w:rPr>
          <w:rFonts w:hint="eastAsia" w:ascii="仿宋_GB2312" w:hAnsi="ˎ̥" w:eastAsia="仿宋_GB2312"/>
          <w:b/>
          <w:sz w:val="32"/>
          <w:szCs w:val="32"/>
          <w:lang w:val="en-US" w:eastAsia="zh-CN"/>
        </w:rPr>
        <w:t>住房保障支出</w:t>
      </w:r>
      <w:r>
        <w:rPr>
          <w:rFonts w:hint="eastAsia" w:ascii="仿宋_GB2312" w:hAnsi="ˎ̥" w:eastAsia="仿宋_GB2312"/>
          <w:b/>
          <w:sz w:val="32"/>
          <w:szCs w:val="32"/>
        </w:rPr>
        <w:t>（类）</w:t>
      </w:r>
      <w:r>
        <w:rPr>
          <w:rFonts w:hint="eastAsia" w:ascii="仿宋_GB2312" w:hAnsi="ˎ̥" w:eastAsia="仿宋_GB2312"/>
          <w:b/>
          <w:sz w:val="32"/>
          <w:szCs w:val="32"/>
          <w:lang w:val="en-US" w:eastAsia="zh-CN"/>
        </w:rPr>
        <w:t>住房改革支出</w:t>
      </w:r>
      <w:r>
        <w:rPr>
          <w:rFonts w:hint="eastAsia" w:ascii="仿宋_GB2312" w:hAnsi="ˎ̥" w:eastAsia="仿宋_GB2312"/>
          <w:b/>
          <w:sz w:val="32"/>
          <w:szCs w:val="32"/>
        </w:rPr>
        <w:t>（款）</w:t>
      </w:r>
      <w:r>
        <w:rPr>
          <w:rFonts w:hint="eastAsia" w:ascii="仿宋_GB2312" w:hAnsi="ˎ̥" w:eastAsia="仿宋_GB2312"/>
          <w:b/>
          <w:sz w:val="32"/>
          <w:szCs w:val="32"/>
          <w:lang w:val="en-US" w:eastAsia="zh-CN"/>
        </w:rPr>
        <w:t>住房公积金</w:t>
      </w:r>
      <w:r>
        <w:rPr>
          <w:rFonts w:hint="eastAsia" w:ascii="仿宋_GB2312" w:hAnsi="ˎ̥" w:eastAsia="仿宋_GB2312"/>
          <w:b/>
          <w:sz w:val="32"/>
          <w:szCs w:val="32"/>
        </w:rPr>
        <w:t>（项）。</w:t>
      </w:r>
    </w:p>
    <w:p>
      <w:pPr>
        <w:rPr>
          <w:rFonts w:hint="default" w:ascii="仿宋_GB2312" w:hAnsi="ˎ̥" w:eastAsia="仿宋_GB2312"/>
          <w:color w:val="000000"/>
          <w:sz w:val="32"/>
          <w:szCs w:val="32"/>
          <w:lang w:val="en-US" w:eastAsia="zh-CN"/>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10.74</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9.73</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90.60</w:t>
      </w:r>
      <w:r>
        <w:rPr>
          <w:rFonts w:hint="eastAsia" w:ascii="仿宋_GB2312" w:hAnsi="ˎ̥" w:eastAsia="仿宋_GB2312"/>
          <w:sz w:val="32"/>
          <w:szCs w:val="32"/>
        </w:rPr>
        <w:t>%。决算数</w:t>
      </w:r>
      <w:r>
        <w:rPr>
          <w:rFonts w:hint="eastAsia" w:ascii="仿宋_GB2312" w:hAnsi="ˎ̥" w:eastAsia="仿宋_GB2312"/>
          <w:sz w:val="32"/>
          <w:szCs w:val="32"/>
          <w:lang w:val="en-US" w:eastAsia="zh-CN"/>
        </w:rPr>
        <w:t>大于</w:t>
      </w:r>
      <w:r>
        <w:rPr>
          <w:rFonts w:hint="eastAsia" w:ascii="仿宋_GB2312" w:hAnsi="ˎ̥" w:eastAsia="仿宋_GB2312"/>
          <w:sz w:val="32"/>
          <w:szCs w:val="32"/>
        </w:rPr>
        <w:t>预算数的主要原因：</w:t>
      </w:r>
      <w:r>
        <w:rPr>
          <w:rFonts w:hint="eastAsia" w:ascii="仿宋_GB2312" w:hAnsi="ˎ̥" w:eastAsia="仿宋_GB2312"/>
          <w:sz w:val="32"/>
          <w:szCs w:val="32"/>
          <w:lang w:val="en-US" w:eastAsia="zh-CN"/>
        </w:rPr>
        <w:t>人员变动</w:t>
      </w:r>
      <w:r>
        <w:rPr>
          <w:rFonts w:hint="eastAsia" w:ascii="仿宋_GB2312" w:hAnsi="ˎ̥" w:eastAsia="仿宋_GB2312"/>
          <w:color w:val="000000"/>
          <w:sz w:val="32"/>
          <w:szCs w:val="32"/>
        </w:rPr>
        <w:t>。</w:t>
      </w:r>
    </w:p>
    <w:p>
      <w:pPr>
        <w:ind w:firstLine="640" w:firstLineChars="200"/>
        <w:rPr>
          <w:rFonts w:hint="eastAsia" w:ascii="仿宋_GB2312" w:hAnsi="ˎ̥" w:eastAsia="仿宋_GB2312"/>
          <w:b/>
          <w:sz w:val="32"/>
          <w:szCs w:val="32"/>
        </w:rPr>
      </w:pPr>
      <w:r>
        <w:rPr>
          <w:rFonts w:hint="eastAsia" w:ascii="仿宋_GB2312" w:hAnsi="ˎ̥" w:eastAsia="仿宋_GB2312"/>
          <w:sz w:val="32"/>
          <w:szCs w:val="32"/>
          <w:lang w:val="en-US" w:eastAsia="zh-CN"/>
        </w:rPr>
        <w:t>7.</w:t>
      </w:r>
      <w:r>
        <w:rPr>
          <w:rFonts w:hint="eastAsia" w:ascii="仿宋_GB2312" w:hAnsi="ˎ̥" w:eastAsia="仿宋_GB2312"/>
          <w:b/>
          <w:sz w:val="32"/>
          <w:szCs w:val="32"/>
          <w:lang w:val="en-US" w:eastAsia="zh-CN"/>
        </w:rPr>
        <w:t>住房保障支出</w:t>
      </w:r>
      <w:r>
        <w:rPr>
          <w:rFonts w:hint="eastAsia" w:ascii="仿宋_GB2312" w:hAnsi="ˎ̥" w:eastAsia="仿宋_GB2312"/>
          <w:b/>
          <w:sz w:val="32"/>
          <w:szCs w:val="32"/>
        </w:rPr>
        <w:t>（类）</w:t>
      </w:r>
      <w:r>
        <w:rPr>
          <w:rFonts w:hint="eastAsia" w:ascii="仿宋_GB2312" w:hAnsi="ˎ̥" w:eastAsia="仿宋_GB2312"/>
          <w:b/>
          <w:sz w:val="32"/>
          <w:szCs w:val="32"/>
          <w:lang w:val="en-US" w:eastAsia="zh-CN"/>
        </w:rPr>
        <w:t>住房改革支出</w:t>
      </w:r>
      <w:r>
        <w:rPr>
          <w:rFonts w:hint="eastAsia" w:ascii="仿宋_GB2312" w:hAnsi="ˎ̥" w:eastAsia="仿宋_GB2312"/>
          <w:b/>
          <w:sz w:val="32"/>
          <w:szCs w:val="32"/>
        </w:rPr>
        <w:t>（款）</w:t>
      </w:r>
      <w:r>
        <w:rPr>
          <w:rFonts w:hint="eastAsia" w:ascii="仿宋_GB2312" w:hAnsi="ˎ̥" w:eastAsia="仿宋_GB2312"/>
          <w:b/>
          <w:sz w:val="32"/>
          <w:szCs w:val="32"/>
          <w:lang w:val="en-US" w:eastAsia="zh-CN"/>
        </w:rPr>
        <w:t>购房补贴</w:t>
      </w:r>
      <w:r>
        <w:rPr>
          <w:rFonts w:hint="eastAsia" w:ascii="仿宋_GB2312" w:hAnsi="ˎ̥" w:eastAsia="仿宋_GB2312"/>
          <w:b/>
          <w:sz w:val="32"/>
          <w:szCs w:val="32"/>
        </w:rPr>
        <w:t>（项）。</w:t>
      </w:r>
    </w:p>
    <w:p>
      <w:pPr>
        <w:rPr>
          <w:rFonts w:hint="default" w:ascii="仿宋_GB2312" w:hAnsi="ˎ̥" w:eastAsia="仿宋_GB2312"/>
          <w:color w:val="000000"/>
          <w:sz w:val="32"/>
          <w:szCs w:val="32"/>
          <w:lang w:val="en-US" w:eastAsia="zh-CN"/>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0.51</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%。决算数</w:t>
      </w:r>
      <w:r>
        <w:rPr>
          <w:rFonts w:hint="eastAsia" w:ascii="仿宋_GB2312" w:hAnsi="ˎ̥" w:eastAsia="仿宋_GB2312"/>
          <w:sz w:val="32"/>
          <w:szCs w:val="32"/>
          <w:lang w:val="en-US" w:eastAsia="zh-CN"/>
        </w:rPr>
        <w:t>大于</w:t>
      </w:r>
      <w:r>
        <w:rPr>
          <w:rFonts w:hint="eastAsia" w:ascii="仿宋_GB2312" w:hAnsi="ˎ̥" w:eastAsia="仿宋_GB2312"/>
          <w:sz w:val="32"/>
          <w:szCs w:val="32"/>
        </w:rPr>
        <w:t>预算数的主要原因：</w:t>
      </w:r>
      <w:r>
        <w:rPr>
          <w:rFonts w:hint="eastAsia" w:ascii="仿宋_GB2312" w:hAnsi="ˎ̥" w:eastAsia="仿宋_GB2312"/>
          <w:color w:val="000000"/>
          <w:sz w:val="32"/>
          <w:szCs w:val="32"/>
          <w:lang w:eastAsia="zh-CN"/>
        </w:rPr>
        <w:t>追加财政拨款</w:t>
      </w:r>
      <w:r>
        <w:rPr>
          <w:rFonts w:hint="eastAsia" w:ascii="仿宋_GB2312" w:hAnsi="ˎ̥" w:eastAsia="仿宋_GB2312"/>
          <w:color w:val="000000"/>
          <w:sz w:val="32"/>
          <w:szCs w:val="32"/>
        </w:rPr>
        <w:t>。</w:t>
      </w:r>
      <w:bookmarkStart w:id="118" w:name="_GoBack"/>
      <w:bookmarkEnd w:id="118"/>
    </w:p>
    <w:p>
      <w:pPr>
        <w:ind w:firstLine="627" w:firstLineChars="196"/>
        <w:rPr>
          <w:rFonts w:hint="eastAsia" w:ascii="黑体" w:hAnsi="黑体" w:eastAsia="黑体" w:cs="黑体"/>
          <w:sz w:val="32"/>
          <w:szCs w:val="32"/>
          <w:lang w:eastAsia="zh-CN"/>
        </w:rPr>
      </w:pPr>
      <w:r>
        <w:rPr>
          <w:rFonts w:hint="eastAsia" w:ascii="黑体" w:hAnsi="黑体" w:eastAsia="黑体" w:cs="黑体"/>
          <w:b w:val="0"/>
          <w:bCs/>
          <w:sz w:val="32"/>
          <w:szCs w:val="32"/>
          <w:lang w:eastAsia="zh-CN"/>
        </w:rPr>
        <w:t>六、</w:t>
      </w:r>
      <w:r>
        <w:rPr>
          <w:rFonts w:hint="eastAsia" w:ascii="黑体" w:hAnsi="黑体" w:eastAsia="黑体" w:cs="黑体"/>
          <w:b w:val="0"/>
          <w:bCs/>
          <w:sz w:val="32"/>
          <w:szCs w:val="32"/>
        </w:rPr>
        <w:t>一般公共预算财政拨款基本支出决算情况说明</w:t>
      </w:r>
      <w:r>
        <w:rPr>
          <w:rFonts w:hint="eastAsia" w:ascii="黑体" w:hAnsi="黑体" w:eastAsia="黑体" w:cs="黑体"/>
          <w:b w:val="0"/>
          <w:bCs/>
          <w:sz w:val="32"/>
          <w:szCs w:val="32"/>
          <w:lang w:eastAsia="zh-CN"/>
        </w:rPr>
        <w:t>。</w:t>
      </w:r>
    </w:p>
    <w:p>
      <w:pPr>
        <w:tabs>
          <w:tab w:val="center" w:pos="4473"/>
        </w:tabs>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2020年度</w:t>
      </w:r>
      <w:r>
        <w:rPr>
          <w:rFonts w:hint="eastAsia" w:ascii="仿宋_GB2312" w:hAnsi="ˎ̥" w:eastAsia="仿宋_GB2312"/>
          <w:sz w:val="32"/>
          <w:szCs w:val="32"/>
        </w:rPr>
        <w:t>财政拨款基本支出</w:t>
      </w:r>
      <w:r>
        <w:rPr>
          <w:rFonts w:hint="eastAsia" w:ascii="仿宋_GB2312" w:hAnsi="ˎ̥" w:eastAsia="仿宋_GB2312"/>
          <w:sz w:val="32"/>
          <w:szCs w:val="32"/>
          <w:lang w:val="en-US" w:eastAsia="zh-CN"/>
        </w:rPr>
        <w:t>184.88</w:t>
      </w:r>
      <w:r>
        <w:rPr>
          <w:rFonts w:hint="eastAsia" w:ascii="仿宋_GB2312" w:hAnsi="ˎ̥" w:eastAsia="仿宋_GB2312"/>
          <w:sz w:val="32"/>
          <w:szCs w:val="32"/>
        </w:rPr>
        <w:t>万元，其中：人员经费</w:t>
      </w:r>
      <w:r>
        <w:rPr>
          <w:rFonts w:hint="eastAsia" w:ascii="仿宋_GB2312" w:hAnsi="ˎ̥" w:eastAsia="仿宋_GB2312"/>
          <w:sz w:val="32"/>
          <w:szCs w:val="32"/>
          <w:lang w:val="en-US" w:eastAsia="zh-CN"/>
        </w:rPr>
        <w:t>164.67</w:t>
      </w:r>
      <w:r>
        <w:rPr>
          <w:rFonts w:hint="eastAsia" w:ascii="仿宋_GB2312" w:hAnsi="ˎ̥" w:eastAsia="仿宋_GB2312"/>
          <w:sz w:val="32"/>
          <w:szCs w:val="32"/>
        </w:rPr>
        <w:t>万元，主要包括：基本工资、津贴补贴、奖金、社会保障缴费、</w:t>
      </w:r>
      <w:r>
        <w:rPr>
          <w:rFonts w:hint="eastAsia" w:ascii="仿宋_GB2312" w:hAnsi="ˎ̥" w:eastAsia="仿宋_GB2312"/>
          <w:sz w:val="32"/>
          <w:szCs w:val="32"/>
          <w:lang w:val="en-US" w:eastAsia="zh-CN"/>
        </w:rPr>
        <w:t>住房公积金、医疗费、其他工资福利支出、离休费、生活补助、医疗费补助、奖励金等</w:t>
      </w:r>
      <w:r>
        <w:rPr>
          <w:rFonts w:hint="eastAsia" w:ascii="仿宋_GB2312" w:hAnsi="ˎ̥" w:eastAsia="仿宋_GB2312"/>
          <w:sz w:val="32"/>
          <w:szCs w:val="32"/>
        </w:rPr>
        <w:t>。公用经费</w:t>
      </w:r>
      <w:r>
        <w:rPr>
          <w:rFonts w:hint="eastAsia" w:ascii="仿宋_GB2312" w:hAnsi="ˎ̥" w:eastAsia="仿宋_GB2312"/>
          <w:sz w:val="32"/>
          <w:szCs w:val="32"/>
          <w:lang w:val="en-US" w:eastAsia="zh-CN"/>
        </w:rPr>
        <w:t>20.15</w:t>
      </w:r>
      <w:r>
        <w:rPr>
          <w:rFonts w:hint="eastAsia" w:ascii="仿宋_GB2312" w:hAnsi="ˎ̥" w:eastAsia="仿宋_GB2312"/>
          <w:sz w:val="32"/>
          <w:szCs w:val="32"/>
        </w:rPr>
        <w:t>万元，主要包括：办公费、邮电费、</w:t>
      </w:r>
      <w:r>
        <w:rPr>
          <w:rFonts w:hint="eastAsia" w:ascii="仿宋_GB2312" w:hAnsi="ˎ̥" w:eastAsia="仿宋_GB2312"/>
          <w:sz w:val="32"/>
          <w:szCs w:val="32"/>
          <w:lang w:val="en-US" w:eastAsia="zh-CN"/>
        </w:rPr>
        <w:t>工会经费、公务用车运行维护费、其他交通费用、</w:t>
      </w:r>
      <w:r>
        <w:rPr>
          <w:rFonts w:hint="eastAsia" w:ascii="仿宋_GB2312" w:hAnsi="ˎ̥" w:eastAsia="仿宋_GB2312"/>
          <w:sz w:val="32"/>
          <w:szCs w:val="32"/>
        </w:rPr>
        <w:t>其他商品和服务支出</w:t>
      </w:r>
      <w:r>
        <w:rPr>
          <w:rFonts w:hint="eastAsia" w:ascii="仿宋_GB2312" w:hAnsi="ˎ̥" w:eastAsia="仿宋_GB2312"/>
          <w:sz w:val="32"/>
          <w:szCs w:val="32"/>
          <w:lang w:val="en-US" w:eastAsia="zh-CN"/>
        </w:rPr>
        <w:t>等</w:t>
      </w:r>
      <w:r>
        <w:rPr>
          <w:rFonts w:hint="eastAsia" w:ascii="仿宋_GB2312" w:hAnsi="ˎ̥" w:eastAsia="仿宋_GB2312"/>
          <w:sz w:val="32"/>
          <w:szCs w:val="32"/>
        </w:rPr>
        <w:t>。</w:t>
      </w:r>
    </w:p>
    <w:p>
      <w:pPr>
        <w:tabs>
          <w:tab w:val="center" w:pos="4473"/>
        </w:tabs>
        <w:ind w:firstLine="627" w:firstLineChars="196"/>
        <w:rPr>
          <w:rFonts w:hint="eastAsia" w:ascii="黑体" w:hAnsi="黑体" w:eastAsia="黑体" w:cs="黑体"/>
          <w:bCs/>
          <w:sz w:val="32"/>
          <w:szCs w:val="32"/>
          <w:lang w:eastAsia="zh-CN"/>
        </w:rPr>
      </w:pPr>
      <w:r>
        <w:rPr>
          <w:rFonts w:hint="eastAsia" w:ascii="黑体" w:hAnsi="黑体" w:eastAsia="黑体" w:cs="黑体"/>
          <w:bCs/>
          <w:sz w:val="32"/>
          <w:szCs w:val="32"/>
          <w:lang w:eastAsia="zh-CN"/>
        </w:rPr>
        <w:t>七、政府性基金预算财政拨款支出决算情况说明</w:t>
      </w:r>
    </w:p>
    <w:p>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政府性基金</w:t>
      </w:r>
      <w:r>
        <w:rPr>
          <w:rFonts w:hint="eastAsia" w:ascii="楷体" w:hAnsi="楷体" w:eastAsia="楷体" w:cs="楷体"/>
          <w:sz w:val="32"/>
          <w:szCs w:val="32"/>
        </w:rPr>
        <w:t>预算财政拨款支出决算总体情况</w:t>
      </w:r>
      <w:r>
        <w:rPr>
          <w:rFonts w:hint="eastAsia" w:ascii="楷体" w:hAnsi="楷体" w:eastAsia="楷体" w:cs="楷体"/>
          <w:sz w:val="32"/>
          <w:szCs w:val="32"/>
          <w:lang w:eastAsia="zh-CN"/>
        </w:rPr>
        <w:t>。</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2020年度政府性基金</w:t>
      </w:r>
      <w:r>
        <w:rPr>
          <w:rFonts w:hint="eastAsia" w:ascii="仿宋_GB2312" w:hAnsi="ˎ̥" w:eastAsia="仿宋_GB2312"/>
          <w:sz w:val="32"/>
          <w:szCs w:val="32"/>
        </w:rPr>
        <w:t>预算财政拨款支出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万元，占本年支出合计的</w:t>
      </w:r>
      <w:r>
        <w:rPr>
          <w:rFonts w:hint="eastAsia" w:ascii="仿宋_GB2312" w:hAnsi="ˎ̥" w:eastAsia="仿宋_GB2312"/>
          <w:sz w:val="32"/>
          <w:szCs w:val="32"/>
          <w:lang w:val="en-US" w:eastAsia="zh-CN"/>
        </w:rPr>
        <w:t>0</w:t>
      </w:r>
      <w:r>
        <w:rPr>
          <w:rFonts w:hint="eastAsia" w:ascii="仿宋_GB2312" w:hAnsi="ˎ̥" w:eastAsia="仿宋_GB2312"/>
          <w:sz w:val="32"/>
          <w:szCs w:val="32"/>
        </w:rPr>
        <w:t>%。</w:t>
      </w:r>
    </w:p>
    <w:p>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val="en-US" w:eastAsia="zh-CN"/>
        </w:rPr>
        <w:t>（二）政府性基金预算</w:t>
      </w:r>
      <w:r>
        <w:rPr>
          <w:rFonts w:hint="eastAsia" w:ascii="楷体" w:hAnsi="楷体" w:eastAsia="楷体" w:cs="楷体"/>
          <w:sz w:val="32"/>
          <w:szCs w:val="32"/>
        </w:rPr>
        <w:t>财政拨款支出决算结构情况</w:t>
      </w:r>
      <w:r>
        <w:rPr>
          <w:rFonts w:hint="eastAsia" w:ascii="楷体" w:hAnsi="楷体" w:eastAsia="楷体" w:cs="楷体"/>
          <w:sz w:val="32"/>
          <w:szCs w:val="32"/>
          <w:lang w:eastAsia="zh-CN"/>
        </w:rPr>
        <w:t>。</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2020年度政府性基金</w:t>
      </w:r>
      <w:r>
        <w:rPr>
          <w:rFonts w:hint="eastAsia" w:ascii="仿宋_GB2312" w:hAnsi="ˎ̥" w:eastAsia="仿宋_GB2312"/>
          <w:sz w:val="32"/>
          <w:szCs w:val="32"/>
        </w:rPr>
        <w:t>预算财政拨款支出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p>
    <w:p>
      <w:pPr>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（三）政府性基金预算</w:t>
      </w:r>
      <w:r>
        <w:rPr>
          <w:rFonts w:hint="eastAsia" w:ascii="楷体" w:hAnsi="楷体" w:eastAsia="楷体" w:cs="楷体"/>
          <w:sz w:val="32"/>
          <w:szCs w:val="32"/>
        </w:rPr>
        <w:t>财政拨款支出决算具体情况。</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2020年度政府性基金预算财政拨款</w:t>
      </w:r>
      <w:r>
        <w:rPr>
          <w:rFonts w:hint="eastAsia" w:ascii="仿宋_GB2312" w:hAnsi="ˎ̥" w:eastAsia="仿宋_GB2312"/>
          <w:sz w:val="32"/>
          <w:szCs w:val="32"/>
        </w:rPr>
        <w:t>支出年初预算为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val="en-US" w:eastAsia="zh-CN"/>
        </w:rPr>
        <w:t>.</w:t>
      </w:r>
    </w:p>
    <w:p>
      <w:pPr>
        <w:tabs>
          <w:tab w:val="center" w:pos="4473"/>
        </w:tabs>
        <w:ind w:firstLine="627" w:firstLineChars="196"/>
        <w:rPr>
          <w:rFonts w:hint="eastAsia" w:ascii="黑体" w:hAnsi="黑体" w:eastAsia="黑体" w:cs="黑体"/>
          <w:bCs/>
          <w:sz w:val="32"/>
          <w:szCs w:val="32"/>
          <w:lang w:eastAsia="zh-CN"/>
        </w:rPr>
      </w:pPr>
      <w:r>
        <w:rPr>
          <w:rFonts w:hint="eastAsia" w:ascii="黑体" w:hAnsi="黑体" w:eastAsia="黑体" w:cs="黑体"/>
          <w:bCs/>
          <w:sz w:val="32"/>
          <w:szCs w:val="32"/>
          <w:lang w:eastAsia="zh-CN"/>
        </w:rPr>
        <w:t>八、国有资本经营预算财政拨款支出决算情况说明</w:t>
      </w:r>
    </w:p>
    <w:p>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国有资本经营预算</w:t>
      </w:r>
      <w:r>
        <w:rPr>
          <w:rFonts w:hint="eastAsia" w:ascii="楷体" w:hAnsi="楷体" w:eastAsia="楷体" w:cs="楷体"/>
          <w:sz w:val="32"/>
          <w:szCs w:val="32"/>
        </w:rPr>
        <w:t>财政拨款支出决算总体情况</w:t>
      </w:r>
      <w:r>
        <w:rPr>
          <w:rFonts w:hint="eastAsia" w:ascii="楷体" w:hAnsi="楷体" w:eastAsia="楷体" w:cs="楷体"/>
          <w:sz w:val="32"/>
          <w:szCs w:val="32"/>
          <w:lang w:eastAsia="zh-CN"/>
        </w:rPr>
        <w:t>。</w:t>
      </w:r>
    </w:p>
    <w:p>
      <w:pPr>
        <w:tabs>
          <w:tab w:val="center" w:pos="4473"/>
        </w:tabs>
        <w:ind w:firstLine="640" w:firstLineChars="200"/>
        <w:rPr>
          <w:rFonts w:hint="eastAsia" w:ascii="仿宋_GB2312" w:hAnsi="ˎ̥" w:eastAsia="仿宋_GB2312" w:cs="Times New Roman"/>
          <w:bCs w:val="0"/>
          <w:sz w:val="32"/>
          <w:szCs w:val="32"/>
          <w:lang w:eastAsia="zh-CN"/>
        </w:rPr>
      </w:pPr>
      <w:r>
        <w:rPr>
          <w:rFonts w:hint="eastAsia" w:ascii="仿宋_GB2312" w:hAnsi="ˎ̥" w:eastAsia="仿宋_GB2312"/>
          <w:sz w:val="32"/>
          <w:szCs w:val="32"/>
          <w:lang w:val="en-US" w:eastAsia="zh-CN"/>
        </w:rPr>
        <w:t>2020年度无国有资本经营预算财政拨款支出。</w:t>
      </w:r>
    </w:p>
    <w:p>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val="en-US" w:eastAsia="zh-CN"/>
        </w:rPr>
        <w:t>（二）国有资本经营预算</w:t>
      </w:r>
      <w:r>
        <w:rPr>
          <w:rFonts w:hint="eastAsia" w:ascii="楷体" w:hAnsi="楷体" w:eastAsia="楷体" w:cs="楷体"/>
          <w:sz w:val="32"/>
          <w:szCs w:val="32"/>
        </w:rPr>
        <w:t>财政拨款支出决算结构情况</w:t>
      </w:r>
      <w:r>
        <w:rPr>
          <w:rFonts w:hint="eastAsia" w:ascii="楷体" w:hAnsi="楷体" w:eastAsia="楷体" w:cs="楷体"/>
          <w:sz w:val="32"/>
          <w:szCs w:val="32"/>
          <w:lang w:eastAsia="zh-CN"/>
        </w:rPr>
        <w:t>。</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2020年度国有资本经营预算</w:t>
      </w:r>
      <w:r>
        <w:rPr>
          <w:rFonts w:hint="eastAsia" w:ascii="仿宋_GB2312" w:hAnsi="ˎ̥" w:eastAsia="仿宋_GB2312"/>
          <w:sz w:val="32"/>
          <w:szCs w:val="32"/>
        </w:rPr>
        <w:t>财政拨款支出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p>
    <w:p>
      <w:pPr>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（三）国有资本经营预算</w:t>
      </w:r>
      <w:r>
        <w:rPr>
          <w:rFonts w:hint="eastAsia" w:ascii="楷体" w:hAnsi="楷体" w:eastAsia="楷体" w:cs="楷体"/>
          <w:sz w:val="32"/>
          <w:szCs w:val="32"/>
        </w:rPr>
        <w:t>财政拨款支出决算具体情况。</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2020年度国有资本经营预算财政拨款</w:t>
      </w:r>
      <w:r>
        <w:rPr>
          <w:rFonts w:hint="eastAsia" w:ascii="仿宋_GB2312" w:hAnsi="ˎ̥" w:eastAsia="仿宋_GB2312"/>
          <w:sz w:val="32"/>
          <w:szCs w:val="32"/>
        </w:rPr>
        <w:t>支出年初预算为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0</w:t>
      </w:r>
      <w:r>
        <w:rPr>
          <w:rFonts w:hint="eastAsia" w:ascii="仿宋_GB2312" w:hAnsi="ˎ̥" w:eastAsia="仿宋_GB2312"/>
          <w:sz w:val="32"/>
          <w:szCs w:val="32"/>
        </w:rPr>
        <w:t>%。</w:t>
      </w:r>
    </w:p>
    <w:p>
      <w:pPr>
        <w:tabs>
          <w:tab w:val="center" w:pos="4473"/>
        </w:tabs>
        <w:ind w:firstLine="640" w:firstLineChars="200"/>
        <w:rPr>
          <w:rFonts w:hint="eastAsia" w:ascii="仿宋_GB2312" w:hAnsi="ˎ̥" w:eastAsia="仿宋_GB2312" w:cs="Times New Roman"/>
          <w:bCs w:val="0"/>
          <w:sz w:val="32"/>
          <w:szCs w:val="32"/>
          <w:lang w:eastAsia="zh-CN"/>
        </w:rPr>
      </w:pPr>
      <w:r>
        <w:rPr>
          <w:rFonts w:hint="eastAsia" w:ascii="仿宋_GB2312" w:hAnsi="ˎ̥" w:eastAsia="仿宋_GB2312"/>
          <w:sz w:val="32"/>
          <w:szCs w:val="32"/>
          <w:lang w:val="en-US" w:eastAsia="zh-CN"/>
        </w:rPr>
        <w:t>2020年度无国有资本经营预算财政拨款支出。</w:t>
      </w:r>
    </w:p>
    <w:p>
      <w:pPr>
        <w:ind w:firstLine="627" w:firstLineChars="196"/>
        <w:rPr>
          <w:rFonts w:hint="eastAsia" w:ascii="仿宋_GB2312" w:hAnsi="ˎ̥" w:eastAsia="楷体_GB2312"/>
          <w:sz w:val="32"/>
          <w:szCs w:val="32"/>
          <w:lang w:eastAsia="zh-CN"/>
        </w:rPr>
      </w:pPr>
      <w:r>
        <w:rPr>
          <w:rFonts w:hint="eastAsia" w:ascii="黑体" w:hAnsi="黑体" w:eastAsia="黑体" w:cs="黑体"/>
          <w:b w:val="0"/>
          <w:bCs/>
          <w:sz w:val="32"/>
          <w:szCs w:val="32"/>
          <w:lang w:eastAsia="zh-CN"/>
        </w:rPr>
        <w:t>九、</w:t>
      </w:r>
      <w:r>
        <w:rPr>
          <w:rFonts w:hint="eastAsia" w:ascii="黑体" w:hAnsi="黑体" w:eastAsia="黑体" w:cs="黑体"/>
          <w:b w:val="0"/>
          <w:bCs/>
          <w:sz w:val="32"/>
          <w:szCs w:val="32"/>
        </w:rPr>
        <w:t>一般公共预算财政拨款“三公”经费支出决算情况说明</w:t>
      </w:r>
    </w:p>
    <w:p>
      <w:pPr>
        <w:ind w:firstLine="643" w:firstLineChars="200"/>
        <w:rPr>
          <w:rFonts w:hint="eastAsia" w:ascii="楷体" w:hAnsi="楷体" w:eastAsia="楷体" w:cs="楷体"/>
          <w:sz w:val="32"/>
          <w:szCs w:val="32"/>
        </w:rPr>
      </w:pPr>
      <w:r>
        <w:rPr>
          <w:rFonts w:hint="eastAsia" w:ascii="楷体" w:hAnsi="楷体" w:eastAsia="楷体" w:cs="楷体"/>
          <w:b/>
          <w:sz w:val="32"/>
          <w:szCs w:val="32"/>
          <w:lang w:eastAsia="zh-CN"/>
        </w:rPr>
        <w:t>（一）</w:t>
      </w:r>
      <w:r>
        <w:rPr>
          <w:rFonts w:hint="eastAsia" w:ascii="楷体" w:hAnsi="楷体" w:eastAsia="楷体" w:cs="楷体"/>
          <w:b/>
          <w:sz w:val="32"/>
          <w:szCs w:val="32"/>
          <w:lang w:val="en-US" w:eastAsia="zh-CN"/>
        </w:rPr>
        <w:t>一般公共预算</w:t>
      </w:r>
      <w:r>
        <w:rPr>
          <w:rFonts w:hint="eastAsia" w:ascii="楷体" w:hAnsi="楷体" w:eastAsia="楷体" w:cs="楷体"/>
          <w:b/>
          <w:sz w:val="32"/>
          <w:szCs w:val="32"/>
        </w:rPr>
        <w:t>财政拨款“三公”经费支出决算总体情况说明。</w:t>
      </w:r>
    </w:p>
    <w:p>
      <w:pPr>
        <w:rPr>
          <w:rFonts w:hint="default" w:ascii="仿宋_GB2312" w:hAnsi="ˎ̥" w:eastAsia="仿宋_GB2312"/>
          <w:sz w:val="32"/>
          <w:szCs w:val="32"/>
          <w:lang w:val="en-US"/>
        </w:rPr>
      </w:pPr>
      <w:r>
        <w:rPr>
          <w:rFonts w:hint="eastAsia" w:ascii="仿宋_GB2312" w:hAnsi="ˎ̥" w:eastAsia="仿宋_GB2312"/>
          <w:sz w:val="32"/>
          <w:szCs w:val="32"/>
          <w:lang w:val="en-US" w:eastAsia="zh-CN"/>
        </w:rPr>
        <w:t xml:space="preserve">    </w:t>
      </w:r>
      <w:r>
        <w:rPr>
          <w:rFonts w:hint="eastAsia" w:ascii="仿宋_GB2312" w:hAnsi="ˎ̥" w:eastAsia="仿宋_GB2312"/>
          <w:sz w:val="32"/>
          <w:szCs w:val="32"/>
          <w:lang w:eastAsia="zh-CN"/>
        </w:rPr>
        <w:t>2020年度</w:t>
      </w:r>
      <w:r>
        <w:rPr>
          <w:rFonts w:hint="eastAsia" w:ascii="仿宋_GB2312" w:hAnsi="ˎ̥" w:eastAsia="仿宋_GB2312"/>
          <w:sz w:val="32"/>
          <w:szCs w:val="32"/>
          <w:lang w:val="en-US" w:eastAsia="zh-CN"/>
        </w:rPr>
        <w:t>一般公共预算财政拨款</w:t>
      </w:r>
      <w:r>
        <w:rPr>
          <w:rFonts w:hint="eastAsia" w:ascii="仿宋_GB2312" w:hAnsi="ˎ̥" w:eastAsia="仿宋_GB2312"/>
          <w:sz w:val="32"/>
          <w:szCs w:val="32"/>
        </w:rPr>
        <w:t>“三公”经费支出预算为</w:t>
      </w:r>
      <w:r>
        <w:rPr>
          <w:rFonts w:hint="eastAsia" w:ascii="仿宋_GB2312" w:hAnsi="ˎ̥" w:eastAsia="仿宋_GB2312"/>
          <w:sz w:val="32"/>
          <w:szCs w:val="32"/>
          <w:lang w:val="en-US" w:eastAsia="zh-CN"/>
        </w:rPr>
        <w:t>2.97</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2.67</w:t>
      </w:r>
      <w:r>
        <w:rPr>
          <w:rFonts w:hint="eastAsia" w:ascii="仿宋_GB2312" w:hAnsi="ˎ̥" w:eastAsia="仿宋_GB2312"/>
          <w:sz w:val="32"/>
          <w:szCs w:val="32"/>
        </w:rPr>
        <w:t>万元，完成预算的</w:t>
      </w:r>
      <w:r>
        <w:rPr>
          <w:rFonts w:hint="eastAsia" w:ascii="仿宋_GB2312" w:hAnsi="ˎ̥" w:eastAsia="仿宋_GB2312"/>
          <w:sz w:val="32"/>
          <w:szCs w:val="32"/>
          <w:lang w:val="en-US" w:eastAsia="zh-CN"/>
        </w:rPr>
        <w:t>89.90</w:t>
      </w:r>
      <w:r>
        <w:rPr>
          <w:rFonts w:hint="eastAsia" w:ascii="仿宋_GB2312" w:hAnsi="ˎ̥" w:eastAsia="仿宋_GB2312"/>
          <w:sz w:val="32"/>
          <w:szCs w:val="32"/>
        </w:rPr>
        <w:t>%</w:t>
      </w:r>
      <w:r>
        <w:rPr>
          <w:rFonts w:hint="eastAsia" w:ascii="仿宋_GB2312" w:hAnsi="ˎ̥" w:eastAsia="仿宋_GB2312"/>
          <w:sz w:val="32"/>
          <w:szCs w:val="32"/>
          <w:lang w:eastAsia="zh-CN"/>
        </w:rPr>
        <w:t>。</w:t>
      </w:r>
    </w:p>
    <w:p>
      <w:pPr>
        <w:rPr>
          <w:rFonts w:hint="eastAsia" w:ascii="楷体" w:hAnsi="楷体" w:eastAsia="楷体" w:cs="楷体"/>
          <w:b/>
          <w:bCs/>
          <w:sz w:val="32"/>
          <w:szCs w:val="32"/>
        </w:rPr>
      </w:pPr>
      <w:r>
        <w:rPr>
          <w:rFonts w:hint="eastAsia" w:ascii="楷体" w:hAnsi="楷体" w:eastAsia="楷体" w:cs="楷体"/>
          <w:b/>
          <w:bCs/>
          <w:sz w:val="32"/>
          <w:szCs w:val="32"/>
        </w:rPr>
        <w:t xml:space="preserve">  </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lang w:eastAsia="zh-CN"/>
        </w:rPr>
        <w:t>（二）一般公共预算</w:t>
      </w:r>
      <w:r>
        <w:rPr>
          <w:rFonts w:hint="eastAsia" w:ascii="楷体" w:hAnsi="楷体" w:eastAsia="楷体" w:cs="楷体"/>
          <w:b/>
          <w:bCs/>
          <w:sz w:val="32"/>
          <w:szCs w:val="32"/>
        </w:rPr>
        <w:t>财政拨款“三公”经费支出决算具体情况说明。</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2020年度</w:t>
      </w:r>
      <w:r>
        <w:rPr>
          <w:rFonts w:hint="eastAsia" w:ascii="仿宋_GB2312" w:hAnsi="ˎ̥" w:eastAsia="仿宋_GB2312"/>
          <w:sz w:val="32"/>
          <w:szCs w:val="32"/>
          <w:lang w:val="en-US" w:eastAsia="zh-CN"/>
        </w:rPr>
        <w:t>一般公共预算财政拨款</w:t>
      </w:r>
      <w:r>
        <w:rPr>
          <w:rFonts w:hint="eastAsia" w:ascii="仿宋_GB2312" w:hAnsi="ˎ̥" w:eastAsia="仿宋_GB2312"/>
          <w:sz w:val="32"/>
          <w:szCs w:val="32"/>
        </w:rPr>
        <w:t>“三公”经费支出决算中，因公出国（境）费支出决算</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%；公务用车购置及运行费支出决算</w:t>
      </w:r>
      <w:r>
        <w:rPr>
          <w:rFonts w:hint="eastAsia" w:ascii="仿宋_GB2312" w:hAnsi="ˎ̥" w:eastAsia="仿宋_GB2312"/>
          <w:sz w:val="32"/>
          <w:szCs w:val="32"/>
          <w:lang w:val="en-US" w:eastAsia="zh-CN"/>
        </w:rPr>
        <w:t>2.67</w:t>
      </w:r>
      <w:r>
        <w:rPr>
          <w:rFonts w:hint="eastAsia" w:ascii="仿宋_GB2312" w:hAnsi="ˎ̥" w:eastAsia="仿宋_GB2312"/>
          <w:sz w:val="32"/>
          <w:szCs w:val="32"/>
        </w:rPr>
        <w:t>万元，占</w:t>
      </w:r>
      <w:r>
        <w:rPr>
          <w:rFonts w:hint="eastAsia" w:ascii="仿宋_GB2312" w:hAnsi="ˎ̥" w:eastAsia="仿宋_GB2312"/>
          <w:sz w:val="32"/>
          <w:szCs w:val="32"/>
          <w:lang w:val="en-US" w:eastAsia="zh-CN"/>
        </w:rPr>
        <w:t>100</w:t>
      </w:r>
      <w:r>
        <w:rPr>
          <w:rFonts w:hint="eastAsia" w:ascii="仿宋_GB2312" w:hAnsi="ˎ̥" w:eastAsia="仿宋_GB2312"/>
          <w:sz w:val="32"/>
          <w:szCs w:val="32"/>
        </w:rPr>
        <w:t>%；公务接待费支出决算</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%。具体情况如下：</w:t>
      </w:r>
    </w:p>
    <w:p>
      <w:pPr>
        <w:ind w:firstLine="643" w:firstLineChars="200"/>
        <w:rPr>
          <w:rFonts w:hint="default" w:ascii="仿宋_GB2312" w:hAnsi="ˎ̥" w:eastAsia="仿宋_GB2312"/>
          <w:sz w:val="32"/>
          <w:szCs w:val="32"/>
          <w:lang w:val="en-US" w:eastAsia="zh-CN"/>
        </w:rPr>
      </w:pPr>
      <w:r>
        <w:rPr>
          <w:rFonts w:hint="eastAsia" w:ascii="仿宋_GB2312" w:hAnsi="ˎ̥" w:eastAsia="仿宋_GB2312"/>
          <w:b/>
          <w:sz w:val="32"/>
          <w:szCs w:val="32"/>
          <w:lang w:val="en-US" w:eastAsia="zh-CN"/>
        </w:rPr>
        <w:t>1.</w:t>
      </w:r>
      <w:r>
        <w:rPr>
          <w:rFonts w:hint="eastAsia" w:ascii="仿宋_GB2312" w:hAnsi="ˎ̥" w:eastAsia="仿宋_GB2312"/>
          <w:b/>
          <w:sz w:val="32"/>
          <w:szCs w:val="32"/>
        </w:rPr>
        <w:t>因公出国（境）费</w:t>
      </w:r>
      <w:r>
        <w:rPr>
          <w:rFonts w:hint="eastAsia" w:ascii="仿宋_GB2312" w:hAnsi="ˎ̥" w:eastAsia="仿宋_GB2312"/>
          <w:sz w:val="32"/>
          <w:szCs w:val="32"/>
        </w:rPr>
        <w:t>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万元。全年安排因公出国（境）团组</w:t>
      </w:r>
      <w:r>
        <w:rPr>
          <w:rFonts w:hint="eastAsia" w:ascii="仿宋_GB2312" w:hAnsi="ˎ̥" w:eastAsia="仿宋_GB2312"/>
          <w:sz w:val="32"/>
          <w:szCs w:val="32"/>
          <w:lang w:val="en-US" w:eastAsia="zh-CN"/>
        </w:rPr>
        <w:t>0</w:t>
      </w:r>
      <w:r>
        <w:rPr>
          <w:rFonts w:hint="eastAsia" w:ascii="仿宋_GB2312" w:hAnsi="ˎ̥" w:eastAsia="仿宋_GB2312"/>
          <w:sz w:val="32"/>
          <w:szCs w:val="32"/>
        </w:rPr>
        <w:t>个，因公出国（境）</w:t>
      </w:r>
      <w:r>
        <w:rPr>
          <w:rFonts w:hint="eastAsia" w:ascii="仿宋_GB2312" w:hAnsi="ˎ̥" w:eastAsia="仿宋_GB2312"/>
          <w:sz w:val="32"/>
          <w:szCs w:val="32"/>
          <w:lang w:val="en-US" w:eastAsia="zh-CN"/>
        </w:rPr>
        <w:t>0元。</w:t>
      </w:r>
    </w:p>
    <w:p>
      <w:pPr>
        <w:numPr>
          <w:ilvl w:val="0"/>
          <w:numId w:val="0"/>
        </w:numPr>
        <w:ind w:firstLine="0" w:firstLineChars="0"/>
        <w:rPr>
          <w:rFonts w:hint="eastAsia" w:ascii="仿宋_GB2312" w:hAnsi="ˎ̥" w:eastAsia="仿宋_GB2312"/>
          <w:sz w:val="32"/>
          <w:szCs w:val="32"/>
        </w:rPr>
      </w:pPr>
      <w:r>
        <w:rPr>
          <w:rFonts w:hint="eastAsia" w:ascii="仿宋_GB2312" w:hAnsi="ˎ̥" w:eastAsia="仿宋_GB2312"/>
          <w:b/>
          <w:sz w:val="32"/>
          <w:szCs w:val="32"/>
          <w:lang w:val="en-US" w:eastAsia="zh-CN"/>
        </w:rPr>
        <w:t xml:space="preserve">    2.</w:t>
      </w:r>
      <w:r>
        <w:rPr>
          <w:rFonts w:hint="eastAsia" w:ascii="仿宋_GB2312" w:hAnsi="ˎ̥" w:eastAsia="仿宋_GB2312"/>
          <w:b/>
          <w:sz w:val="32"/>
          <w:szCs w:val="32"/>
        </w:rPr>
        <w:t>公务用车购置及运行费支出</w:t>
      </w:r>
      <w:r>
        <w:rPr>
          <w:rFonts w:hint="eastAsia" w:ascii="仿宋_GB2312" w:hAnsi="ˎ̥" w:eastAsia="仿宋_GB2312"/>
          <w:b/>
          <w:sz w:val="32"/>
          <w:szCs w:val="32"/>
          <w:lang w:val="en-US" w:eastAsia="zh-CN"/>
        </w:rPr>
        <w:t>2.67</w:t>
      </w:r>
      <w:r>
        <w:rPr>
          <w:rFonts w:hint="eastAsia" w:ascii="仿宋_GB2312" w:hAnsi="ˎ̥" w:eastAsia="仿宋_GB2312"/>
          <w:sz w:val="32"/>
          <w:szCs w:val="32"/>
        </w:rPr>
        <w:t>万元。其中：</w:t>
      </w:r>
    </w:p>
    <w:p>
      <w:pPr>
        <w:numPr>
          <w:ilvl w:val="0"/>
          <w:numId w:val="0"/>
        </w:numPr>
        <w:ind w:firstLine="643" w:firstLineChars="200"/>
        <w:rPr>
          <w:rFonts w:hint="eastAsia" w:ascii="仿宋_GB2312" w:hAnsi="ˎ̥" w:eastAsia="仿宋_GB2312"/>
          <w:sz w:val="32"/>
          <w:szCs w:val="32"/>
        </w:rPr>
      </w:pPr>
      <w:r>
        <w:rPr>
          <w:rFonts w:hint="eastAsia" w:ascii="仿宋_GB2312" w:hAnsi="ˎ̥" w:eastAsia="仿宋_GB2312"/>
          <w:b/>
          <w:sz w:val="32"/>
          <w:szCs w:val="32"/>
        </w:rPr>
        <w:t>公务用车购置支出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万元，全年购置公务用车</w:t>
      </w:r>
      <w:r>
        <w:rPr>
          <w:rFonts w:hint="eastAsia" w:ascii="仿宋_GB2312" w:hAnsi="ˎ̥" w:eastAsia="仿宋_GB2312"/>
          <w:sz w:val="32"/>
          <w:szCs w:val="32"/>
          <w:lang w:val="en-US" w:eastAsia="zh-CN"/>
        </w:rPr>
        <w:t>0</w:t>
      </w:r>
      <w:r>
        <w:rPr>
          <w:rFonts w:hint="eastAsia" w:ascii="仿宋_GB2312" w:hAnsi="ˎ̥" w:eastAsia="仿宋_GB2312"/>
          <w:sz w:val="32"/>
          <w:szCs w:val="32"/>
        </w:rPr>
        <w:t>辆，主要</w:t>
      </w:r>
      <w:r>
        <w:rPr>
          <w:rFonts w:hint="eastAsia" w:ascii="仿宋_GB2312" w:hAnsi="ˎ̥" w:eastAsia="仿宋_GB2312"/>
          <w:sz w:val="32"/>
          <w:szCs w:val="32"/>
          <w:lang w:val="en-US" w:eastAsia="zh-CN"/>
        </w:rPr>
        <w:t>2020年无公务用车购置</w:t>
      </w:r>
      <w:r>
        <w:rPr>
          <w:rFonts w:hint="eastAsia" w:ascii="仿宋_GB2312" w:hAnsi="ˎ̥" w:eastAsia="仿宋_GB2312"/>
          <w:sz w:val="32"/>
          <w:szCs w:val="32"/>
        </w:rPr>
        <w:t>，年末公务用车保有量</w:t>
      </w:r>
      <w:r>
        <w:rPr>
          <w:rFonts w:hint="eastAsia" w:ascii="仿宋_GB2312" w:hAnsi="ˎ̥" w:eastAsia="仿宋_GB2312"/>
          <w:sz w:val="32"/>
          <w:szCs w:val="32"/>
          <w:lang w:val="en-US" w:eastAsia="zh-CN"/>
        </w:rPr>
        <w:t>4</w:t>
      </w:r>
      <w:r>
        <w:rPr>
          <w:rFonts w:hint="eastAsia" w:ascii="仿宋_GB2312" w:hAnsi="ˎ̥" w:eastAsia="仿宋_GB2312"/>
          <w:sz w:val="32"/>
          <w:szCs w:val="32"/>
        </w:rPr>
        <w:t>辆。</w:t>
      </w:r>
    </w:p>
    <w:p>
      <w:pPr>
        <w:numPr>
          <w:ilvl w:val="0"/>
          <w:numId w:val="0"/>
        </w:numPr>
        <w:ind w:firstLine="643" w:firstLineChars="200"/>
        <w:rPr>
          <w:rFonts w:hint="eastAsia" w:ascii="仿宋_GB2312" w:hAnsi="ˎ̥" w:eastAsia="仿宋_GB2312"/>
          <w:sz w:val="32"/>
          <w:szCs w:val="32"/>
        </w:rPr>
      </w:pPr>
      <w:r>
        <w:rPr>
          <w:rFonts w:hint="eastAsia" w:ascii="仿宋_GB2312" w:hAnsi="ˎ̥" w:eastAsia="仿宋_GB2312"/>
          <w:b/>
          <w:sz w:val="32"/>
          <w:szCs w:val="32"/>
        </w:rPr>
        <w:t>公务用车运行</w:t>
      </w:r>
      <w:r>
        <w:rPr>
          <w:rFonts w:hint="eastAsia" w:ascii="仿宋_GB2312" w:hAnsi="ˎ̥" w:eastAsia="仿宋_GB2312"/>
          <w:b/>
          <w:sz w:val="32"/>
          <w:szCs w:val="32"/>
          <w:lang w:eastAsia="zh-CN"/>
        </w:rPr>
        <w:t>维护费</w:t>
      </w:r>
      <w:r>
        <w:rPr>
          <w:rFonts w:hint="eastAsia" w:ascii="仿宋_GB2312" w:hAnsi="ˎ̥" w:eastAsia="仿宋_GB2312"/>
          <w:sz w:val="32"/>
          <w:szCs w:val="32"/>
        </w:rPr>
        <w:t>支出</w:t>
      </w:r>
      <w:r>
        <w:rPr>
          <w:rFonts w:hint="eastAsia" w:ascii="仿宋_GB2312" w:hAnsi="ˎ̥" w:eastAsia="仿宋_GB2312"/>
          <w:sz w:val="32"/>
          <w:szCs w:val="32"/>
          <w:lang w:val="en-US" w:eastAsia="zh-CN"/>
        </w:rPr>
        <w:t>2.67</w:t>
      </w:r>
      <w:r>
        <w:rPr>
          <w:rFonts w:hint="eastAsia" w:ascii="仿宋_GB2312" w:hAnsi="ˎ̥" w:eastAsia="仿宋_GB2312"/>
          <w:sz w:val="32"/>
          <w:szCs w:val="32"/>
        </w:rPr>
        <w:t>万元，主要用于</w:t>
      </w:r>
      <w:r>
        <w:rPr>
          <w:rFonts w:hint="eastAsia" w:ascii="仿宋_GB2312" w:eastAsia="仿宋_GB2312"/>
          <w:sz w:val="32"/>
          <w:szCs w:val="32"/>
        </w:rPr>
        <w:t>车辆油料、车辆维修、车辆保养、车辆保险、车辆年审等费用</w:t>
      </w:r>
      <w:r>
        <w:rPr>
          <w:rFonts w:hint="eastAsia" w:ascii="仿宋_GB2312" w:hAnsi="ˎ̥" w:eastAsia="仿宋_GB2312"/>
          <w:sz w:val="32"/>
          <w:szCs w:val="32"/>
        </w:rPr>
        <w:t>。</w:t>
      </w:r>
    </w:p>
    <w:p>
      <w:pPr>
        <w:ind w:firstLine="640" w:firstLineChars="200"/>
        <w:rPr>
          <w:rFonts w:hint="eastAsia" w:ascii="仿宋_GB2312" w:hAnsi="ˎ̥" w:eastAsia="仿宋_GB2312"/>
          <w:b w:val="0"/>
          <w:bCs/>
          <w:sz w:val="32"/>
          <w:szCs w:val="32"/>
          <w:lang w:val="en-US" w:eastAsia="zh-CN"/>
        </w:rPr>
      </w:pPr>
      <w:r>
        <w:rPr>
          <w:rFonts w:hint="eastAsia" w:ascii="仿宋_GB2312" w:hAnsi="ˎ̥" w:eastAsia="仿宋_GB2312"/>
          <w:b w:val="0"/>
          <w:bCs/>
          <w:sz w:val="32"/>
          <w:szCs w:val="32"/>
        </w:rPr>
        <w:t>公务用车购置及运行费支出</w:t>
      </w:r>
      <w:r>
        <w:rPr>
          <w:rFonts w:hint="eastAsia" w:ascii="仿宋_GB2312" w:hAnsi="ˎ̥" w:eastAsia="仿宋_GB2312"/>
          <w:b w:val="0"/>
          <w:bCs/>
          <w:sz w:val="32"/>
          <w:szCs w:val="32"/>
          <w:lang w:val="en-US" w:eastAsia="zh-CN"/>
        </w:rPr>
        <w:t>决算数</w:t>
      </w:r>
      <w:r>
        <w:rPr>
          <w:rFonts w:hint="eastAsia" w:ascii="仿宋_GB2312" w:hAnsi="ˎ̥" w:eastAsia="仿宋_GB2312"/>
          <w:sz w:val="32"/>
          <w:szCs w:val="32"/>
          <w:lang w:val="en-US" w:eastAsia="zh-CN"/>
        </w:rPr>
        <w:t>比预算数减少0.3万元，主要原因</w:t>
      </w:r>
      <w:r>
        <w:rPr>
          <w:rFonts w:hint="eastAsia" w:ascii="仿宋_GB2312" w:hAnsi="ˎ̥" w:eastAsia="仿宋_GB2312"/>
          <w:sz w:val="32"/>
          <w:szCs w:val="32"/>
        </w:rPr>
        <w:t>是</w:t>
      </w:r>
      <w:r>
        <w:rPr>
          <w:rFonts w:hint="eastAsia" w:ascii="仿宋_GB2312" w:hAnsi="ˎ̥" w:eastAsia="仿宋_GB2312"/>
          <w:sz w:val="32"/>
          <w:szCs w:val="32"/>
          <w:lang w:val="en-US" w:eastAsia="zh-CN"/>
        </w:rPr>
        <w:t>车辆维修</w:t>
      </w:r>
      <w:r>
        <w:rPr>
          <w:rFonts w:hint="eastAsia" w:ascii="仿宋_GB2312" w:hAnsi="ˎ̥" w:eastAsia="仿宋_GB2312" w:cs="Times New Roman"/>
          <w:kern w:val="2"/>
          <w:sz w:val="32"/>
          <w:szCs w:val="32"/>
        </w:rPr>
        <w:t>，加强公务用车管理。</w:t>
      </w:r>
    </w:p>
    <w:p>
      <w:pPr>
        <w:numPr>
          <w:ilvl w:val="0"/>
          <w:numId w:val="0"/>
        </w:numPr>
        <w:ind w:left="0" w:leftChars="0" w:firstLine="0" w:firstLineChars="0"/>
        <w:rPr>
          <w:rFonts w:hint="eastAsia" w:ascii="仿宋_GB2312" w:hAnsi="ˎ̥" w:eastAsia="仿宋_GB2312"/>
          <w:sz w:val="32"/>
          <w:szCs w:val="32"/>
        </w:rPr>
      </w:pPr>
      <w:r>
        <w:rPr>
          <w:rFonts w:hint="eastAsia" w:ascii="仿宋_GB2312" w:hAnsi="ˎ̥" w:eastAsia="仿宋_GB2312"/>
          <w:b/>
          <w:sz w:val="32"/>
          <w:szCs w:val="32"/>
          <w:lang w:val="en-US" w:eastAsia="zh-CN"/>
        </w:rPr>
        <w:t xml:space="preserve">    3.</w:t>
      </w:r>
      <w:r>
        <w:rPr>
          <w:rFonts w:hint="eastAsia" w:ascii="仿宋_GB2312" w:hAnsi="ˎ̥" w:eastAsia="仿宋_GB2312"/>
          <w:b/>
          <w:sz w:val="32"/>
          <w:szCs w:val="32"/>
        </w:rPr>
        <w:t>公务接待费支出</w:t>
      </w:r>
      <w:r>
        <w:rPr>
          <w:rFonts w:hint="eastAsia" w:ascii="仿宋_GB2312" w:hAnsi="ˎ̥" w:eastAsia="仿宋_GB2312"/>
          <w:b/>
          <w:sz w:val="32"/>
          <w:szCs w:val="32"/>
          <w:lang w:val="en-US" w:eastAsia="zh-CN"/>
        </w:rPr>
        <w:t>0</w:t>
      </w:r>
      <w:r>
        <w:rPr>
          <w:rFonts w:hint="eastAsia" w:ascii="仿宋_GB2312" w:hAnsi="ˎ̥" w:eastAsia="仿宋_GB2312"/>
          <w:sz w:val="32"/>
          <w:szCs w:val="32"/>
        </w:rPr>
        <w:t>万元</w:t>
      </w:r>
    </w:p>
    <w:p>
      <w:pPr>
        <w:numPr>
          <w:ilvl w:val="0"/>
          <w:numId w:val="0"/>
        </w:numPr>
        <w:ind w:left="0" w:leftChars="0"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rPr>
        <w:t>国（境）外接待费</w:t>
      </w:r>
      <w:r>
        <w:rPr>
          <w:rFonts w:hint="eastAsia" w:ascii="仿宋_GB2312" w:hAnsi="ˎ̥" w:eastAsia="仿宋_GB2312"/>
          <w:sz w:val="32"/>
          <w:szCs w:val="32"/>
          <w:lang w:eastAsia="zh-CN"/>
        </w:rPr>
        <w:t>支出</w:t>
      </w:r>
      <w:r>
        <w:rPr>
          <w:rFonts w:hint="eastAsia" w:ascii="仿宋_GB2312" w:hAnsi="ˎ̥" w:eastAsia="仿宋_GB2312"/>
          <w:sz w:val="32"/>
          <w:szCs w:val="32"/>
          <w:highlight w:val="none"/>
          <w:lang w:val="en-US" w:eastAsia="zh-CN"/>
        </w:rPr>
        <w:t>0</w:t>
      </w:r>
      <w:r>
        <w:rPr>
          <w:rFonts w:hint="eastAsia" w:ascii="仿宋_GB2312" w:hAnsi="ˎ̥" w:eastAsia="仿宋_GB2312"/>
          <w:sz w:val="32"/>
          <w:szCs w:val="32"/>
          <w:lang w:eastAsia="zh-CN"/>
        </w:rPr>
        <w:t>万元，</w:t>
      </w:r>
      <w:r>
        <w:rPr>
          <w:rFonts w:hint="eastAsia" w:ascii="仿宋_GB2312" w:hAnsi="ˎ̥" w:eastAsia="仿宋_GB2312"/>
          <w:sz w:val="32"/>
          <w:szCs w:val="32"/>
        </w:rPr>
        <w:t>国（境）外公务接待</w:t>
      </w:r>
      <w:r>
        <w:rPr>
          <w:rFonts w:hint="eastAsia" w:ascii="仿宋_GB2312" w:hAnsi="ˎ̥" w:eastAsia="仿宋_GB2312"/>
          <w:sz w:val="32"/>
          <w:szCs w:val="32"/>
          <w:highlight w:val="none"/>
          <w:lang w:val="en-US" w:eastAsia="zh-CN"/>
        </w:rPr>
        <w:t>0</w:t>
      </w:r>
      <w:r>
        <w:rPr>
          <w:rFonts w:hint="eastAsia" w:ascii="仿宋_GB2312" w:hAnsi="ˎ̥" w:eastAsia="仿宋_GB2312"/>
          <w:sz w:val="32"/>
          <w:szCs w:val="32"/>
        </w:rPr>
        <w:t>批次</w:t>
      </w:r>
      <w:r>
        <w:rPr>
          <w:rFonts w:hint="eastAsia" w:ascii="仿宋_GB2312" w:hAnsi="ˎ̥" w:eastAsia="仿宋_GB2312"/>
          <w:sz w:val="32"/>
          <w:szCs w:val="32"/>
          <w:lang w:eastAsia="zh-CN"/>
        </w:rPr>
        <w:t>，接待</w:t>
      </w:r>
      <w:r>
        <w:rPr>
          <w:rFonts w:hint="eastAsia" w:ascii="仿宋_GB2312" w:hAnsi="ˎ̥" w:eastAsia="仿宋_GB2312"/>
          <w:sz w:val="32"/>
          <w:szCs w:val="32"/>
          <w:highlight w:val="none"/>
          <w:lang w:val="en-US" w:eastAsia="zh-CN"/>
        </w:rPr>
        <w:t>0</w:t>
      </w:r>
      <w:r>
        <w:rPr>
          <w:rFonts w:hint="eastAsia" w:ascii="仿宋_GB2312" w:hAnsi="ˎ̥" w:eastAsia="仿宋_GB2312"/>
          <w:sz w:val="32"/>
          <w:szCs w:val="32"/>
          <w:lang w:eastAsia="zh-CN"/>
        </w:rPr>
        <w:t>人次。</w:t>
      </w:r>
    </w:p>
    <w:p>
      <w:pPr>
        <w:ind w:firstLine="627" w:firstLineChars="196"/>
        <w:rPr>
          <w:rFonts w:hint="eastAsia" w:ascii="仿宋_GB2312" w:hAnsi="ˎ̥" w:eastAsia="楷体_GB2312"/>
          <w:sz w:val="32"/>
          <w:szCs w:val="32"/>
          <w:lang w:eastAsia="zh-CN"/>
        </w:rPr>
      </w:pPr>
      <w:r>
        <w:rPr>
          <w:rFonts w:hint="eastAsia" w:ascii="黑体" w:hAnsi="黑体" w:eastAsia="黑体" w:cs="黑体"/>
          <w:bCs/>
          <w:sz w:val="32"/>
          <w:szCs w:val="32"/>
          <w:lang w:val="en-US" w:eastAsia="zh-CN"/>
        </w:rPr>
        <w:t>十、</w:t>
      </w:r>
      <w:r>
        <w:rPr>
          <w:rFonts w:hint="eastAsia" w:ascii="黑体" w:hAnsi="黑体" w:eastAsia="黑体" w:cs="黑体"/>
          <w:b w:val="0"/>
          <w:bCs/>
          <w:sz w:val="32"/>
          <w:szCs w:val="32"/>
          <w:lang w:eastAsia="zh-CN"/>
        </w:rPr>
        <w:t>政府性基金</w:t>
      </w:r>
      <w:r>
        <w:rPr>
          <w:rFonts w:hint="eastAsia" w:ascii="黑体" w:hAnsi="黑体" w:eastAsia="黑体" w:cs="黑体"/>
          <w:b w:val="0"/>
          <w:bCs/>
          <w:sz w:val="32"/>
          <w:szCs w:val="32"/>
        </w:rPr>
        <w:t>预算财政拨款“三公”经费支出决算情况说明</w:t>
      </w:r>
    </w:p>
    <w:p>
      <w:pPr>
        <w:numPr>
          <w:ilvl w:val="0"/>
          <w:numId w:val="0"/>
        </w:numPr>
        <w:ind w:left="0" w:leftChars="0"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2020年度</w:t>
      </w:r>
      <w:r>
        <w:rPr>
          <w:rFonts w:hint="eastAsia" w:ascii="仿宋_GB2312" w:hAnsi="ˎ̥" w:eastAsia="仿宋_GB2312"/>
          <w:sz w:val="32"/>
          <w:szCs w:val="32"/>
          <w:lang w:val="en-US" w:eastAsia="zh-CN"/>
        </w:rPr>
        <w:t>政府性基金预算财政拨款</w:t>
      </w:r>
      <w:r>
        <w:rPr>
          <w:rFonts w:hint="eastAsia" w:ascii="仿宋_GB2312" w:hAnsi="ˎ̥" w:eastAsia="仿宋_GB2312"/>
          <w:sz w:val="32"/>
          <w:szCs w:val="32"/>
        </w:rPr>
        <w:t>“三公”经费支出</w:t>
      </w:r>
      <w:r>
        <w:rPr>
          <w:rFonts w:hint="eastAsia" w:ascii="仿宋_GB2312" w:hAnsi="ˎ̥" w:eastAsia="仿宋_GB2312"/>
          <w:sz w:val="32"/>
          <w:szCs w:val="32"/>
          <w:lang w:eastAsia="zh-CN"/>
        </w:rPr>
        <w:t>合计</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eastAsia="zh-CN"/>
        </w:rPr>
        <w:t>。其中：</w:t>
      </w:r>
      <w:r>
        <w:rPr>
          <w:rFonts w:hint="eastAsia" w:ascii="仿宋_GB2312" w:hAnsi="ˎ̥" w:eastAsia="仿宋_GB2312"/>
          <w:sz w:val="32"/>
          <w:szCs w:val="32"/>
        </w:rPr>
        <w:t>因公出国（境）费支出决算</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%；公务用车购置及运行费支出决算</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%；公务接待费支出决算</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w:t>
      </w:r>
    </w:p>
    <w:p>
      <w:pPr>
        <w:ind w:firstLine="627" w:firstLineChars="196"/>
        <w:rPr>
          <w:rFonts w:hint="eastAsia" w:ascii="仿宋_GB2312" w:hAnsi="ˎ̥" w:eastAsia="楷体_GB2312"/>
          <w:sz w:val="32"/>
          <w:szCs w:val="32"/>
          <w:lang w:eastAsia="zh-CN"/>
        </w:rPr>
      </w:pPr>
      <w:r>
        <w:rPr>
          <w:rFonts w:hint="eastAsia" w:ascii="黑体" w:hAnsi="黑体" w:eastAsia="黑体" w:cs="黑体"/>
          <w:bCs/>
          <w:sz w:val="32"/>
          <w:szCs w:val="32"/>
          <w:lang w:val="en-US" w:eastAsia="zh-CN"/>
        </w:rPr>
        <w:t>十一、</w:t>
      </w:r>
      <w:r>
        <w:rPr>
          <w:rFonts w:hint="eastAsia" w:ascii="黑体" w:hAnsi="黑体" w:eastAsia="黑体" w:cs="黑体"/>
          <w:b w:val="0"/>
          <w:bCs/>
          <w:sz w:val="32"/>
          <w:szCs w:val="32"/>
          <w:lang w:eastAsia="zh-CN"/>
        </w:rPr>
        <w:t>国有资本经营</w:t>
      </w:r>
      <w:r>
        <w:rPr>
          <w:rFonts w:hint="eastAsia" w:ascii="黑体" w:hAnsi="黑体" w:eastAsia="黑体" w:cs="黑体"/>
          <w:b w:val="0"/>
          <w:bCs/>
          <w:sz w:val="32"/>
          <w:szCs w:val="32"/>
        </w:rPr>
        <w:t>预算财政拨款“三公”经费支出决算情况说明</w:t>
      </w:r>
    </w:p>
    <w:p>
      <w:pPr>
        <w:numPr>
          <w:ilvl w:val="0"/>
          <w:numId w:val="0"/>
        </w:numPr>
        <w:ind w:left="0" w:leftChars="0"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2020年度</w:t>
      </w:r>
      <w:r>
        <w:rPr>
          <w:rFonts w:hint="eastAsia" w:ascii="仿宋_GB2312" w:hAnsi="ˎ̥" w:eastAsia="仿宋_GB2312"/>
          <w:sz w:val="32"/>
          <w:szCs w:val="32"/>
          <w:lang w:val="en-US" w:eastAsia="zh-CN"/>
        </w:rPr>
        <w:t>国有资本经营预算财政拨款</w:t>
      </w:r>
      <w:r>
        <w:rPr>
          <w:rFonts w:hint="eastAsia" w:ascii="仿宋_GB2312" w:hAnsi="ˎ̥" w:eastAsia="仿宋_GB2312"/>
          <w:sz w:val="32"/>
          <w:szCs w:val="32"/>
        </w:rPr>
        <w:t>“三公”经费支出</w:t>
      </w:r>
      <w:r>
        <w:rPr>
          <w:rFonts w:hint="eastAsia" w:ascii="仿宋_GB2312" w:hAnsi="ˎ̥" w:eastAsia="仿宋_GB2312"/>
          <w:sz w:val="32"/>
          <w:szCs w:val="32"/>
          <w:lang w:eastAsia="zh-CN"/>
        </w:rPr>
        <w:t>合计</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eastAsia="zh-CN"/>
        </w:rPr>
        <w:t>。其中：</w:t>
      </w:r>
      <w:r>
        <w:rPr>
          <w:rFonts w:hint="eastAsia" w:ascii="仿宋_GB2312" w:hAnsi="ˎ̥" w:eastAsia="仿宋_GB2312"/>
          <w:sz w:val="32"/>
          <w:szCs w:val="32"/>
        </w:rPr>
        <w:t>因公出国（境）费支出决算</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%；公务用车购置及运行费支出决算</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%；公务接待费支出决算</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w:t>
      </w:r>
    </w:p>
    <w:p>
      <w:pPr>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十二、</w:t>
      </w:r>
      <w:r>
        <w:rPr>
          <w:rFonts w:hint="eastAsia" w:ascii="黑体" w:hAnsi="黑体" w:eastAsia="黑体" w:cs="黑体"/>
          <w:b w:val="0"/>
          <w:bCs/>
          <w:sz w:val="32"/>
          <w:szCs w:val="32"/>
        </w:rPr>
        <w:t>预算绩效情况说明</w:t>
      </w:r>
      <w:r>
        <w:rPr>
          <w:rFonts w:hint="eastAsia" w:ascii="黑体" w:hAnsi="黑体" w:eastAsia="黑体" w:cs="黑体"/>
          <w:b w:val="0"/>
          <w:bCs/>
          <w:sz w:val="32"/>
          <w:szCs w:val="32"/>
          <w:lang w:eastAsia="zh-CN"/>
        </w:rPr>
        <w:t>。</w:t>
      </w:r>
    </w:p>
    <w:p>
      <w:pPr>
        <w:spacing w:line="578"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lang w:eastAsia="zh-CN"/>
        </w:rPr>
        <w:t>（一）</w:t>
      </w:r>
      <w:r>
        <w:rPr>
          <w:rFonts w:hint="eastAsia" w:ascii="楷体" w:hAnsi="楷体" w:eastAsia="楷体" w:cs="楷体"/>
          <w:b/>
          <w:sz w:val="32"/>
          <w:szCs w:val="32"/>
        </w:rPr>
        <w:t>绩效管理工作开展情况。</w:t>
      </w:r>
    </w:p>
    <w:p>
      <w:pPr>
        <w:spacing w:line="578" w:lineRule="exact"/>
        <w:ind w:firstLine="640" w:firstLineChars="200"/>
        <w:rPr>
          <w:rFonts w:hint="eastAsia" w:ascii="仿宋_GB2312" w:eastAsia="仿宋_GB2312"/>
          <w:sz w:val="32"/>
          <w:szCs w:val="32"/>
        </w:rPr>
      </w:pPr>
      <w:r>
        <w:rPr>
          <w:rFonts w:hint="eastAsia" w:ascii="仿宋_GB2312" w:eastAsia="仿宋_GB2312"/>
          <w:sz w:val="32"/>
          <w:szCs w:val="32"/>
        </w:rPr>
        <w:t>根据财政预算</w:t>
      </w:r>
      <w:r>
        <w:rPr>
          <w:rFonts w:hint="eastAsia" w:ascii="仿宋_GB2312" w:eastAsia="仿宋_GB2312"/>
          <w:sz w:val="32"/>
          <w:szCs w:val="32"/>
          <w:lang w:eastAsia="zh-CN"/>
        </w:rPr>
        <w:t>绩效</w:t>
      </w:r>
      <w:r>
        <w:rPr>
          <w:rFonts w:hint="eastAsia" w:ascii="仿宋_GB2312" w:eastAsia="仿宋_GB2312"/>
          <w:sz w:val="32"/>
          <w:szCs w:val="32"/>
        </w:rPr>
        <w:t>管理要求，</w:t>
      </w:r>
      <w:r>
        <w:rPr>
          <w:rFonts w:hint="eastAsia" w:ascii="仿宋_GB2312" w:eastAsia="仿宋_GB2312"/>
          <w:sz w:val="32"/>
          <w:szCs w:val="32"/>
          <w:lang w:eastAsia="zh-CN"/>
        </w:rPr>
        <w:t>我</w:t>
      </w:r>
      <w:r>
        <w:rPr>
          <w:rFonts w:hint="eastAsia" w:ascii="仿宋_GB2312" w:eastAsia="仿宋_GB2312"/>
          <w:sz w:val="32"/>
          <w:szCs w:val="32"/>
        </w:rPr>
        <w:t>单位组织对</w:t>
      </w:r>
      <w:r>
        <w:rPr>
          <w:rFonts w:hint="eastAsia" w:ascii="仿宋_GB2312" w:eastAsia="仿宋_GB2312"/>
          <w:sz w:val="32"/>
          <w:szCs w:val="32"/>
          <w:lang w:val="en-US" w:eastAsia="zh-CN"/>
        </w:rPr>
        <w:t>2020</w:t>
      </w:r>
      <w:r>
        <w:rPr>
          <w:rFonts w:hint="eastAsia" w:ascii="仿宋_GB2312" w:eastAsia="仿宋_GB2312"/>
          <w:sz w:val="32"/>
          <w:szCs w:val="32"/>
          <w:lang w:eastAsia="zh-CN"/>
        </w:rPr>
        <w:t>年度</w:t>
      </w:r>
      <w:r>
        <w:rPr>
          <w:rFonts w:hint="eastAsia" w:ascii="仿宋_GB2312" w:eastAsia="仿宋_GB2312"/>
          <w:sz w:val="32"/>
          <w:szCs w:val="32"/>
        </w:rPr>
        <w:t>一般公共预算项目支出</w:t>
      </w:r>
      <w:r>
        <w:rPr>
          <w:rFonts w:hint="eastAsia" w:ascii="仿宋_GB2312" w:eastAsia="仿宋_GB2312"/>
          <w:sz w:val="32"/>
          <w:szCs w:val="32"/>
          <w:lang w:eastAsia="zh-CN"/>
        </w:rPr>
        <w:t>全面</w:t>
      </w:r>
      <w:r>
        <w:rPr>
          <w:rFonts w:hint="eastAsia" w:ascii="仿宋_GB2312" w:eastAsia="仿宋_GB2312"/>
          <w:sz w:val="32"/>
          <w:szCs w:val="32"/>
        </w:rPr>
        <w:t>开展绩效自评。</w:t>
      </w:r>
      <w:r>
        <w:rPr>
          <w:rFonts w:hint="eastAsia" w:ascii="仿宋_GB2312" w:eastAsia="仿宋_GB2312"/>
          <w:sz w:val="32"/>
          <w:szCs w:val="32"/>
          <w:lang w:val="en-US" w:eastAsia="zh-CN"/>
        </w:rPr>
        <w:t>自评</w:t>
      </w:r>
      <w:r>
        <w:rPr>
          <w:rFonts w:hint="eastAsia" w:ascii="仿宋_GB2312" w:eastAsia="仿宋_GB2312"/>
          <w:sz w:val="32"/>
          <w:szCs w:val="32"/>
        </w:rPr>
        <w:t>项目</w:t>
      </w:r>
      <w:r>
        <w:rPr>
          <w:rFonts w:hint="eastAsia" w:ascii="仿宋_GB2312" w:eastAsia="仿宋_GB2312"/>
          <w:sz w:val="32"/>
          <w:szCs w:val="32"/>
          <w:lang w:val="en-US" w:eastAsia="zh-CN"/>
        </w:rPr>
        <w:t>1</w:t>
      </w:r>
      <w:r>
        <w:rPr>
          <w:rFonts w:hint="eastAsia" w:ascii="仿宋_GB2312" w:eastAsia="仿宋_GB2312"/>
          <w:sz w:val="32"/>
          <w:szCs w:val="32"/>
        </w:rPr>
        <w:t>个，共涉及资金</w:t>
      </w:r>
      <w:r>
        <w:rPr>
          <w:rFonts w:hint="eastAsia" w:ascii="仿宋_GB2312" w:eastAsia="仿宋_GB2312"/>
          <w:sz w:val="32"/>
          <w:szCs w:val="32"/>
          <w:lang w:val="en-US" w:eastAsia="zh-CN"/>
        </w:rPr>
        <w:t>99.55</w:t>
      </w:r>
      <w:r>
        <w:rPr>
          <w:rFonts w:hint="eastAsia" w:ascii="仿宋_GB2312" w:eastAsia="仿宋_GB2312"/>
          <w:sz w:val="32"/>
          <w:szCs w:val="32"/>
        </w:rPr>
        <w:t>万元，自评覆盖率达到</w:t>
      </w:r>
      <w:r>
        <w:rPr>
          <w:rFonts w:hint="eastAsia" w:ascii="仿宋_GB2312" w:eastAsia="仿宋_GB2312"/>
          <w:sz w:val="32"/>
          <w:szCs w:val="32"/>
          <w:lang w:val="en-US" w:eastAsia="zh-CN"/>
        </w:rPr>
        <w:t>95.64</w:t>
      </w:r>
      <w:r>
        <w:rPr>
          <w:rFonts w:hint="eastAsia" w:ascii="仿宋_GB2312" w:eastAsia="仿宋_GB2312"/>
          <w:sz w:val="32"/>
          <w:szCs w:val="32"/>
        </w:rPr>
        <w:t>%。</w:t>
      </w:r>
    </w:p>
    <w:p>
      <w:pPr>
        <w:spacing w:line="578" w:lineRule="exact"/>
        <w:ind w:firstLine="640" w:firstLineChars="200"/>
        <w:rPr>
          <w:rFonts w:hint="eastAsia" w:ascii="仿宋_GB2312" w:hAnsi="ˎ̥" w:eastAsia="仿宋_GB2312"/>
          <w:sz w:val="32"/>
          <w:szCs w:val="32"/>
          <w:lang w:eastAsia="zh-CN"/>
        </w:rPr>
      </w:pPr>
      <w:r>
        <w:rPr>
          <w:rFonts w:hint="eastAsia" w:ascii="仿宋_GB2312" w:eastAsia="仿宋_GB2312"/>
          <w:sz w:val="32"/>
          <w:szCs w:val="32"/>
          <w:lang w:eastAsia="zh-CN"/>
        </w:rPr>
        <w:t>我</w:t>
      </w:r>
      <w:r>
        <w:rPr>
          <w:rFonts w:hint="eastAsia" w:ascii="仿宋_GB2312" w:eastAsia="仿宋_GB2312"/>
          <w:sz w:val="32"/>
          <w:szCs w:val="32"/>
        </w:rPr>
        <w:t>单位共组织对</w:t>
      </w:r>
      <w:r>
        <w:rPr>
          <w:rFonts w:hint="eastAsia" w:ascii="仿宋_GB2312" w:eastAsia="仿宋_GB2312"/>
          <w:sz w:val="32"/>
          <w:szCs w:val="32"/>
          <w:lang w:val="en-US" w:eastAsia="zh-CN"/>
        </w:rPr>
        <w:t>综合事务从评价情况来看，</w:t>
      </w:r>
      <w:r>
        <w:rPr>
          <w:rFonts w:hint="eastAsia" w:ascii="仿宋_GB2312" w:hAnsi="ˎ̥" w:eastAsia="仿宋_GB2312"/>
          <w:sz w:val="32"/>
          <w:szCs w:val="32"/>
        </w:rPr>
        <w:t>自评项目的管理、实施较为规范，经费使用科学合理，项目成效显著，项目均达到了项目申请时设定的各项绩效目标，评价等次均为</w:t>
      </w:r>
      <w:r>
        <w:rPr>
          <w:rFonts w:hint="eastAsia" w:ascii="仿宋_GB2312" w:hAnsi="ˎ̥" w:eastAsia="仿宋_GB2312"/>
          <w:sz w:val="32"/>
          <w:szCs w:val="32"/>
          <w:lang w:eastAsia="zh-CN"/>
        </w:rPr>
        <w:t>优秀。</w:t>
      </w:r>
    </w:p>
    <w:p>
      <w:pPr>
        <w:spacing w:line="578" w:lineRule="exact"/>
        <w:ind w:firstLine="643" w:firstLineChars="200"/>
        <w:rPr>
          <w:rFonts w:hint="eastAsia" w:ascii="楷体" w:hAnsi="楷体" w:eastAsia="楷体" w:cs="楷体"/>
          <w:b/>
          <w:bCs w:val="0"/>
          <w:sz w:val="32"/>
          <w:szCs w:val="32"/>
        </w:rPr>
      </w:pPr>
      <w:r>
        <w:rPr>
          <w:rFonts w:hint="eastAsia" w:ascii="楷体" w:hAnsi="楷体" w:eastAsia="楷体" w:cs="楷体"/>
          <w:b/>
          <w:sz w:val="32"/>
          <w:szCs w:val="32"/>
          <w:lang w:eastAsia="zh-CN"/>
        </w:rPr>
        <w:t>（二）</w:t>
      </w:r>
      <w:r>
        <w:rPr>
          <w:rFonts w:hint="eastAsia" w:ascii="楷体" w:hAnsi="楷体" w:eastAsia="楷体" w:cs="楷体"/>
          <w:b/>
          <w:bCs w:val="0"/>
          <w:sz w:val="32"/>
          <w:szCs w:val="32"/>
          <w:lang w:eastAsia="zh-CN"/>
        </w:rPr>
        <w:t>财政评价项目绩效评价结果</w:t>
      </w:r>
      <w:r>
        <w:rPr>
          <w:rFonts w:hint="eastAsia" w:ascii="楷体" w:hAnsi="楷体" w:eastAsia="楷体" w:cs="楷体"/>
          <w:b/>
          <w:bCs w:val="0"/>
          <w:sz w:val="32"/>
          <w:szCs w:val="32"/>
        </w:rPr>
        <w:t>。</w:t>
      </w:r>
    </w:p>
    <w:p>
      <w:pPr>
        <w:numPr>
          <w:ilvl w:val="0"/>
          <w:numId w:val="0"/>
        </w:numPr>
        <w:spacing w:line="578" w:lineRule="exact"/>
        <w:ind w:firstLine="640" w:firstLineChars="200"/>
        <w:rPr>
          <w:rFonts w:hint="default" w:ascii="楷体" w:hAnsi="楷体" w:eastAsia="楷体" w:cs="楷体"/>
          <w:b/>
          <w:bCs w:val="0"/>
          <w:sz w:val="32"/>
          <w:szCs w:val="32"/>
          <w:lang w:val="en-US"/>
        </w:rPr>
      </w:pPr>
      <w:r>
        <w:rPr>
          <w:rFonts w:hint="eastAsia" w:ascii="仿宋" w:hAnsi="仿宋" w:eastAsia="仿宋" w:cs="仿宋"/>
          <w:b w:val="0"/>
          <w:bCs/>
          <w:sz w:val="32"/>
          <w:szCs w:val="32"/>
          <w:lang w:val="en-US" w:eastAsia="zh-CN"/>
        </w:rPr>
        <w:t>我单位2020年项目绩效评价工作已组织评价。</w:t>
      </w:r>
    </w:p>
    <w:p>
      <w:pPr>
        <w:spacing w:line="578" w:lineRule="exact"/>
        <w:ind w:firstLine="640" w:firstLineChars="200"/>
        <w:rPr>
          <w:rFonts w:hint="eastAsia" w:ascii="楷体" w:hAnsi="楷体" w:eastAsia="仿宋_GB2312" w:cs="楷体"/>
          <w:b/>
          <w:sz w:val="32"/>
          <w:szCs w:val="32"/>
          <w:u w:val="none"/>
          <w:lang w:eastAsia="zh-CN"/>
        </w:rPr>
      </w:pPr>
      <w:r>
        <w:rPr>
          <w:rFonts w:hint="default" w:ascii="仿宋_GB2312" w:hAnsi="宋体" w:eastAsia="仿宋_GB2312" w:cs="仿宋_GB2312"/>
          <w:i w:val="0"/>
          <w:caps w:val="0"/>
          <w:color w:val="000000"/>
          <w:spacing w:val="0"/>
          <w:sz w:val="32"/>
          <w:szCs w:val="32"/>
          <w:shd w:val="clear" w:color="auto" w:fill="FFFFFF"/>
        </w:rPr>
        <w:t>从项目绩效评价情况来看，</w:t>
      </w:r>
      <w:r>
        <w:rPr>
          <w:rFonts w:hint="eastAsia" w:ascii="仿宋_GB2312" w:hAnsi="宋体" w:eastAsia="仿宋_GB2312" w:cs="仿宋_GB2312"/>
          <w:i w:val="0"/>
          <w:caps w:val="0"/>
          <w:color w:val="000000"/>
          <w:spacing w:val="0"/>
          <w:sz w:val="32"/>
          <w:szCs w:val="32"/>
          <w:shd w:val="clear" w:color="auto" w:fill="FFFFFF"/>
          <w:lang w:eastAsia="zh-CN"/>
        </w:rPr>
        <w:t>海口市健康教育所项目</w:t>
      </w:r>
      <w:r>
        <w:rPr>
          <w:rFonts w:hint="default" w:ascii="仿宋_GB2312" w:hAnsi="宋体" w:eastAsia="仿宋_GB2312" w:cs="仿宋_GB2312"/>
          <w:i w:val="0"/>
          <w:caps w:val="0"/>
          <w:color w:val="000000"/>
          <w:spacing w:val="0"/>
          <w:sz w:val="32"/>
          <w:szCs w:val="32"/>
          <w:shd w:val="clear" w:color="auto" w:fill="FFFFFF"/>
        </w:rPr>
        <w:t>执行情况较好，资金使用符合相关的预算财务管理制度的规定</w:t>
      </w:r>
      <w:r>
        <w:rPr>
          <w:rFonts w:hint="eastAsia" w:ascii="仿宋_GB2312" w:hAnsi="宋体" w:eastAsia="仿宋_GB2312" w:cs="仿宋_GB2312"/>
          <w:i w:val="0"/>
          <w:caps w:val="0"/>
          <w:color w:val="000000"/>
          <w:spacing w:val="0"/>
          <w:sz w:val="32"/>
          <w:szCs w:val="32"/>
          <w:shd w:val="clear" w:color="auto" w:fill="FFFFFF"/>
          <w:lang w:eastAsia="zh-CN"/>
        </w:rPr>
        <w:t>。</w:t>
      </w:r>
    </w:p>
    <w:p>
      <w:pPr>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十三、</w:t>
      </w:r>
      <w:r>
        <w:rPr>
          <w:rFonts w:hint="eastAsia" w:ascii="黑体" w:hAnsi="黑体" w:eastAsia="黑体" w:cs="黑体"/>
          <w:b w:val="0"/>
          <w:bCs/>
          <w:sz w:val="32"/>
          <w:szCs w:val="32"/>
        </w:rPr>
        <w:t>其他重要事项情况说明</w:t>
      </w:r>
      <w:r>
        <w:rPr>
          <w:rFonts w:hint="eastAsia" w:ascii="黑体" w:hAnsi="黑体" w:eastAsia="黑体" w:cs="黑体"/>
          <w:b w:val="0"/>
          <w:bCs/>
          <w:sz w:val="32"/>
          <w:szCs w:val="32"/>
          <w:lang w:eastAsia="zh-CN"/>
        </w:rPr>
        <w:t>。</w:t>
      </w:r>
    </w:p>
    <w:p>
      <w:pPr>
        <w:ind w:firstLine="643" w:firstLineChars="200"/>
        <w:rPr>
          <w:rFonts w:hint="eastAsia" w:ascii="楷体" w:hAnsi="楷体" w:eastAsia="楷体" w:cs="楷体"/>
          <w:b/>
          <w:sz w:val="32"/>
          <w:szCs w:val="32"/>
        </w:rPr>
      </w:pPr>
      <w:bookmarkStart w:id="94" w:name="_Toc15262_WPSOffice_Level2"/>
      <w:bookmarkStart w:id="95" w:name="_Toc23598_WPSOffice_Level2"/>
      <w:bookmarkStart w:id="96" w:name="_Toc32639_WPSOffice_Level2"/>
      <w:bookmarkStart w:id="97" w:name="_Toc18325_WPSOffice_Level2"/>
      <w:bookmarkStart w:id="98" w:name="_Toc15565_WPSOffice_Level2"/>
      <w:bookmarkStart w:id="99" w:name="_Toc5978_WPSOffice_Level2"/>
      <w:r>
        <w:rPr>
          <w:rFonts w:hint="eastAsia" w:ascii="楷体" w:hAnsi="楷体" w:eastAsia="楷体" w:cs="楷体"/>
          <w:b/>
          <w:sz w:val="32"/>
          <w:szCs w:val="32"/>
          <w:lang w:eastAsia="zh-CN"/>
        </w:rPr>
        <w:t>（一）</w:t>
      </w:r>
      <w:bookmarkEnd w:id="94"/>
      <w:bookmarkEnd w:id="95"/>
      <w:bookmarkEnd w:id="96"/>
      <w:bookmarkEnd w:id="97"/>
      <w:bookmarkEnd w:id="98"/>
      <w:bookmarkEnd w:id="99"/>
      <w:bookmarkStart w:id="100" w:name="_Toc32689_WPSOffice_Level2"/>
      <w:bookmarkStart w:id="101" w:name="_Toc30383_WPSOffice_Level2"/>
      <w:bookmarkStart w:id="102" w:name="_Toc25333_WPSOffice_Level2"/>
      <w:bookmarkStart w:id="103" w:name="_Toc13084_WPSOffice_Level2"/>
      <w:bookmarkStart w:id="104" w:name="_Toc23966_WPSOffice_Level2"/>
      <w:bookmarkStart w:id="105" w:name="_Toc3131_WPSOffice_Level2"/>
      <w:r>
        <w:rPr>
          <w:rFonts w:hint="eastAsia" w:ascii="楷体" w:hAnsi="楷体" w:eastAsia="楷体" w:cs="楷体"/>
          <w:b/>
          <w:sz w:val="32"/>
          <w:szCs w:val="32"/>
        </w:rPr>
        <w:t>政府采购支出情况。</w:t>
      </w:r>
      <w:bookmarkEnd w:id="100"/>
      <w:bookmarkEnd w:id="101"/>
      <w:bookmarkEnd w:id="102"/>
      <w:bookmarkEnd w:id="103"/>
      <w:bookmarkEnd w:id="104"/>
      <w:bookmarkEnd w:id="105"/>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2020年度</w:t>
      </w:r>
      <w:r>
        <w:rPr>
          <w:rFonts w:hint="eastAsia" w:ascii="仿宋_GB2312" w:hAnsi="ˎ̥" w:eastAsia="仿宋_GB2312"/>
          <w:sz w:val="32"/>
          <w:szCs w:val="32"/>
          <w:lang w:val="en-US" w:eastAsia="zh-CN"/>
        </w:rPr>
        <w:t>海口市健康教育所</w:t>
      </w:r>
      <w:r>
        <w:rPr>
          <w:rFonts w:hint="eastAsia" w:ascii="仿宋_GB2312" w:hAnsi="ˎ̥" w:eastAsia="仿宋_GB2312"/>
          <w:sz w:val="32"/>
          <w:szCs w:val="32"/>
        </w:rPr>
        <w:t>单位政府采购支出总额</w:t>
      </w:r>
      <w:r>
        <w:rPr>
          <w:rFonts w:hint="eastAsia" w:ascii="仿宋_GB2312" w:hAnsi="ˎ̥" w:eastAsia="仿宋_GB2312"/>
          <w:sz w:val="32"/>
          <w:szCs w:val="32"/>
          <w:lang w:val="en-US" w:eastAsia="zh-CN"/>
        </w:rPr>
        <w:t>6</w:t>
      </w:r>
      <w:r>
        <w:rPr>
          <w:rFonts w:hint="eastAsia" w:ascii="仿宋_GB2312" w:hAnsi="ˎ̥" w:eastAsia="仿宋_GB2312"/>
          <w:sz w:val="32"/>
          <w:szCs w:val="32"/>
        </w:rPr>
        <w:t>万元，其中：政府采购货物支出</w:t>
      </w:r>
      <w:r>
        <w:rPr>
          <w:rFonts w:hint="eastAsia" w:ascii="仿宋_GB2312" w:hAnsi="ˎ̥" w:eastAsia="仿宋_GB2312"/>
          <w:sz w:val="32"/>
          <w:szCs w:val="32"/>
          <w:lang w:val="en-US" w:eastAsia="zh-CN"/>
        </w:rPr>
        <w:t>8.95</w:t>
      </w:r>
      <w:r>
        <w:rPr>
          <w:rFonts w:hint="eastAsia" w:ascii="仿宋_GB2312" w:hAnsi="ˎ̥" w:eastAsia="仿宋_GB2312"/>
          <w:sz w:val="32"/>
          <w:szCs w:val="32"/>
        </w:rPr>
        <w:t>万元、政府采购工程支出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万元、政府采购服务支出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万元。授予中小企业合同金额</w:t>
      </w:r>
      <w:r>
        <w:rPr>
          <w:rFonts w:hint="eastAsia" w:ascii="仿宋_GB2312" w:hAnsi="ˎ̥" w:eastAsia="仿宋_GB2312"/>
          <w:sz w:val="32"/>
          <w:szCs w:val="32"/>
          <w:lang w:val="en-US" w:eastAsia="zh-CN"/>
        </w:rPr>
        <w:t>0</w:t>
      </w:r>
      <w:r>
        <w:rPr>
          <w:rFonts w:hint="eastAsia" w:ascii="仿宋_GB2312" w:hAnsi="ˎ̥" w:eastAsia="仿宋_GB2312"/>
          <w:sz w:val="32"/>
          <w:szCs w:val="32"/>
        </w:rPr>
        <w:t>万元，占政府采购支出总额的</w:t>
      </w:r>
      <w:r>
        <w:rPr>
          <w:rFonts w:hint="eastAsia" w:ascii="仿宋_GB2312" w:hAnsi="ˎ̥" w:eastAsia="仿宋_GB2312"/>
          <w:sz w:val="32"/>
          <w:szCs w:val="32"/>
          <w:lang w:val="en-US" w:eastAsia="zh-CN"/>
        </w:rPr>
        <w:t>0</w:t>
      </w:r>
      <w:r>
        <w:rPr>
          <w:rFonts w:hint="eastAsia" w:ascii="仿宋_GB2312" w:hAnsi="ˎ̥" w:eastAsia="仿宋_GB2312"/>
          <w:sz w:val="32"/>
          <w:szCs w:val="32"/>
        </w:rPr>
        <w:t>%，其中：授予小微企业合同金额</w:t>
      </w:r>
      <w:r>
        <w:rPr>
          <w:rFonts w:hint="eastAsia" w:ascii="仿宋_GB2312" w:hAnsi="ˎ̥" w:eastAsia="仿宋_GB2312"/>
          <w:sz w:val="32"/>
          <w:szCs w:val="32"/>
          <w:lang w:val="en-US" w:eastAsia="zh-CN"/>
        </w:rPr>
        <w:t>0</w:t>
      </w:r>
      <w:r>
        <w:rPr>
          <w:rFonts w:hint="eastAsia" w:ascii="仿宋_GB2312" w:hAnsi="ˎ̥" w:eastAsia="仿宋_GB2312"/>
          <w:sz w:val="32"/>
          <w:szCs w:val="32"/>
        </w:rPr>
        <w:t>万元，占政府采购支出总额的</w:t>
      </w:r>
      <w:r>
        <w:rPr>
          <w:rFonts w:hint="eastAsia" w:ascii="仿宋_GB2312" w:hAnsi="ˎ̥" w:eastAsia="仿宋_GB2312"/>
          <w:sz w:val="32"/>
          <w:szCs w:val="32"/>
          <w:lang w:val="en-US" w:eastAsia="zh-CN"/>
        </w:rPr>
        <w:t>0</w:t>
      </w:r>
      <w:r>
        <w:rPr>
          <w:rFonts w:hint="eastAsia" w:ascii="仿宋_GB2312" w:hAnsi="ˎ̥" w:eastAsia="仿宋_GB2312"/>
          <w:sz w:val="32"/>
          <w:szCs w:val="32"/>
        </w:rPr>
        <w:t>%。</w:t>
      </w:r>
    </w:p>
    <w:p>
      <w:pPr>
        <w:ind w:firstLine="643" w:firstLineChars="200"/>
        <w:rPr>
          <w:rFonts w:hint="eastAsia" w:ascii="楷体" w:hAnsi="楷体" w:eastAsia="楷体" w:cs="楷体"/>
          <w:b/>
          <w:sz w:val="32"/>
          <w:szCs w:val="32"/>
        </w:rPr>
      </w:pPr>
      <w:bookmarkStart w:id="106" w:name="_Toc10902_WPSOffice_Level2"/>
      <w:bookmarkStart w:id="107" w:name="_Toc15129_WPSOffice_Level2"/>
      <w:bookmarkStart w:id="108" w:name="_Toc6016_WPSOffice_Level2"/>
      <w:bookmarkStart w:id="109" w:name="_Toc527_WPSOffice_Level2"/>
      <w:bookmarkStart w:id="110" w:name="_Toc29584_WPSOffice_Level2"/>
      <w:bookmarkStart w:id="111" w:name="_Toc19989_WPSOffice_Level2"/>
      <w:r>
        <w:rPr>
          <w:rFonts w:hint="eastAsia" w:ascii="楷体" w:hAnsi="楷体" w:eastAsia="楷体" w:cs="楷体"/>
          <w:b/>
          <w:sz w:val="32"/>
          <w:szCs w:val="32"/>
          <w:lang w:eastAsia="zh-CN"/>
        </w:rPr>
        <w:t>（三）</w:t>
      </w:r>
      <w:r>
        <w:rPr>
          <w:rFonts w:hint="eastAsia" w:ascii="楷体" w:hAnsi="楷体" w:eastAsia="楷体" w:cs="楷体"/>
          <w:b/>
          <w:sz w:val="32"/>
          <w:szCs w:val="32"/>
        </w:rPr>
        <w:t>国有资产占用情况。</w:t>
      </w:r>
      <w:bookmarkEnd w:id="106"/>
      <w:bookmarkEnd w:id="107"/>
      <w:bookmarkEnd w:id="108"/>
      <w:bookmarkEnd w:id="109"/>
      <w:bookmarkEnd w:id="110"/>
      <w:bookmarkEnd w:id="111"/>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截至</w:t>
      </w:r>
      <w:r>
        <w:rPr>
          <w:rFonts w:hint="eastAsia" w:ascii="仿宋_GB2312" w:hAnsi="ˎ̥" w:eastAsia="仿宋_GB2312"/>
          <w:sz w:val="32"/>
          <w:szCs w:val="32"/>
          <w:lang w:eastAsia="zh-CN"/>
        </w:rPr>
        <w:t>2020年</w:t>
      </w:r>
      <w:r>
        <w:rPr>
          <w:rFonts w:hint="eastAsia" w:ascii="仿宋_GB2312" w:hAnsi="ˎ̥" w:eastAsia="仿宋_GB2312"/>
          <w:sz w:val="32"/>
          <w:szCs w:val="32"/>
        </w:rPr>
        <w:t>12月31日，</w:t>
      </w:r>
      <w:r>
        <w:rPr>
          <w:rFonts w:hint="eastAsia" w:ascii="仿宋_GB2312" w:hAnsi="ˎ̥" w:eastAsia="仿宋_GB2312"/>
          <w:sz w:val="32"/>
          <w:szCs w:val="32"/>
          <w:lang w:val="en-US" w:eastAsia="zh-CN"/>
        </w:rPr>
        <w:t>本单位占用房屋面积0平方米，其中：办公用房0平方米，业务用房0平方米，其他（不含构筑物）平方米。</w:t>
      </w:r>
    </w:p>
    <w:p>
      <w:pPr>
        <w:spacing w:line="578" w:lineRule="exact"/>
        <w:ind w:firstLine="640" w:firstLineChars="200"/>
        <w:rPr>
          <w:rFonts w:hint="eastAsia" w:ascii="仿宋_GB2312" w:hAnsi="ˎ̥" w:eastAsia="仿宋_GB2312"/>
          <w:sz w:val="32"/>
          <w:szCs w:val="32"/>
          <w:lang w:eastAsia="zh-CN"/>
        </w:rPr>
      </w:pPr>
      <w:r>
        <w:rPr>
          <w:rFonts w:hint="eastAsia" w:ascii="仿宋_GB2312" w:hAnsi="ˎ̥" w:eastAsia="仿宋_GB2312"/>
          <w:sz w:val="32"/>
          <w:szCs w:val="32"/>
        </w:rPr>
        <w:t>本部门共有车辆</w:t>
      </w:r>
      <w:r>
        <w:rPr>
          <w:rFonts w:hint="eastAsia" w:ascii="仿宋_GB2312" w:hAnsi="ˎ̥" w:eastAsia="仿宋_GB2312"/>
          <w:sz w:val="32"/>
          <w:szCs w:val="32"/>
          <w:lang w:val="en-US" w:eastAsia="zh-CN"/>
        </w:rPr>
        <w:t>1</w:t>
      </w:r>
      <w:r>
        <w:rPr>
          <w:rFonts w:hint="eastAsia" w:ascii="仿宋_GB2312" w:hAnsi="ˎ̥" w:eastAsia="仿宋_GB2312"/>
          <w:sz w:val="32"/>
          <w:szCs w:val="32"/>
        </w:rPr>
        <w:t>辆，其中</w:t>
      </w:r>
      <w:r>
        <w:rPr>
          <w:rFonts w:hint="eastAsia" w:ascii="仿宋_GB2312" w:hAnsi="ˎ̥" w:eastAsia="仿宋_GB2312"/>
          <w:sz w:val="32"/>
          <w:szCs w:val="32"/>
          <w:lang w:eastAsia="zh-CN"/>
        </w:rPr>
        <w:t>：从车辆种类说明：</w:t>
      </w:r>
      <w:r>
        <w:rPr>
          <w:rFonts w:hint="eastAsia" w:ascii="仿宋_GB2312" w:hAnsi="ˎ̥" w:eastAsia="仿宋_GB2312"/>
          <w:sz w:val="32"/>
          <w:szCs w:val="32"/>
          <w:lang w:val="en-US" w:eastAsia="zh-CN"/>
        </w:rPr>
        <w:t>轿车1</w:t>
      </w:r>
      <w:r>
        <w:rPr>
          <w:rFonts w:hint="eastAsia" w:ascii="仿宋_GB2312" w:hAnsi="ˎ̥" w:eastAsia="仿宋_GB2312"/>
          <w:sz w:val="32"/>
          <w:szCs w:val="32"/>
        </w:rPr>
        <w:t>辆、</w:t>
      </w:r>
      <w:r>
        <w:rPr>
          <w:rFonts w:hint="eastAsia" w:ascii="仿宋_GB2312" w:hAnsi="ˎ̥" w:eastAsia="仿宋_GB2312"/>
          <w:sz w:val="32"/>
          <w:szCs w:val="32"/>
          <w:lang w:eastAsia="zh-CN"/>
        </w:rPr>
        <w:t>越野车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eastAsia="zh-CN"/>
        </w:rPr>
        <w:t>小型载客汽</w:t>
      </w:r>
      <w:r>
        <w:rPr>
          <w:rFonts w:hint="eastAsia" w:ascii="仿宋_GB2312" w:hAnsi="ˎ̥" w:eastAsia="仿宋_GB2312"/>
          <w:sz w:val="32"/>
          <w:szCs w:val="32"/>
        </w:rPr>
        <w:t>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eastAsia="zh-CN"/>
        </w:rPr>
        <w:t>大中型载客汽车</w:t>
      </w:r>
      <w:r>
        <w:rPr>
          <w:rFonts w:hint="eastAsia" w:ascii="仿宋_GB2312" w:hAnsi="ˎ̥" w:eastAsia="仿宋_GB2312"/>
          <w:sz w:val="32"/>
          <w:szCs w:val="32"/>
        </w:rPr>
        <w:t>辆、其他</w:t>
      </w:r>
      <w:r>
        <w:rPr>
          <w:rFonts w:hint="eastAsia" w:ascii="仿宋_GB2312" w:hAnsi="ˎ̥" w:eastAsia="仿宋_GB2312"/>
          <w:sz w:val="32"/>
          <w:szCs w:val="32"/>
          <w:lang w:eastAsia="zh-CN"/>
        </w:rPr>
        <w:t>车型</w:t>
      </w:r>
      <w:r>
        <w:rPr>
          <w:rFonts w:hint="eastAsia" w:ascii="仿宋_GB2312" w:hAnsi="ˎ̥" w:eastAsia="仿宋_GB2312"/>
          <w:sz w:val="32"/>
          <w:szCs w:val="32"/>
          <w:lang w:val="en-US" w:eastAsia="zh-CN"/>
        </w:rPr>
        <w:t>0</w:t>
      </w:r>
      <w:r>
        <w:rPr>
          <w:rFonts w:hint="eastAsia" w:ascii="仿宋_GB2312" w:hAnsi="ˎ̥" w:eastAsia="仿宋_GB2312"/>
          <w:sz w:val="32"/>
          <w:szCs w:val="32"/>
        </w:rPr>
        <w:t>辆，其他</w:t>
      </w:r>
      <w:r>
        <w:rPr>
          <w:rFonts w:hint="eastAsia" w:ascii="仿宋_GB2312" w:hAnsi="ˎ̥" w:eastAsia="仿宋_GB2312"/>
          <w:sz w:val="32"/>
          <w:szCs w:val="32"/>
          <w:lang w:eastAsia="zh-CN"/>
        </w:rPr>
        <w:t>车型</w:t>
      </w:r>
      <w:r>
        <w:rPr>
          <w:rFonts w:hint="eastAsia" w:ascii="仿宋_GB2312" w:hAnsi="ˎ̥" w:eastAsia="仿宋_GB2312"/>
          <w:sz w:val="32"/>
          <w:szCs w:val="32"/>
        </w:rPr>
        <w:t>主要是</w:t>
      </w:r>
      <w:r>
        <w:rPr>
          <w:rFonts w:hint="eastAsia" w:ascii="仿宋_GB2312" w:hAnsi="ˎ̥" w:eastAsia="仿宋_GB2312"/>
          <w:sz w:val="32"/>
          <w:szCs w:val="32"/>
          <w:lang w:val="en-US" w:eastAsia="zh-CN"/>
        </w:rPr>
        <w:t>无</w:t>
      </w:r>
      <w:r>
        <w:rPr>
          <w:rFonts w:hint="eastAsia" w:ascii="仿宋_GB2312" w:hAnsi="ˎ̥" w:eastAsia="仿宋_GB2312"/>
          <w:sz w:val="32"/>
          <w:szCs w:val="32"/>
          <w:lang w:eastAsia="zh-CN"/>
        </w:rPr>
        <w:t>；从车辆使用情况说明：副</w:t>
      </w:r>
      <w:r>
        <w:rPr>
          <w:rFonts w:hint="eastAsia" w:ascii="仿宋_GB2312" w:hAnsi="ˎ̥" w:eastAsia="仿宋_GB2312"/>
          <w:sz w:val="32"/>
          <w:szCs w:val="32"/>
        </w:rPr>
        <w:t>部</w:t>
      </w:r>
      <w:r>
        <w:rPr>
          <w:rFonts w:hint="eastAsia" w:ascii="仿宋_GB2312" w:hAnsi="ˎ̥" w:eastAsia="仿宋_GB2312"/>
          <w:sz w:val="32"/>
          <w:szCs w:val="32"/>
          <w:lang w:eastAsia="zh-CN"/>
        </w:rPr>
        <w:t>（省）</w:t>
      </w:r>
      <w:r>
        <w:rPr>
          <w:rFonts w:hint="eastAsia" w:ascii="仿宋_GB2312" w:hAnsi="ˎ̥" w:eastAsia="仿宋_GB2312"/>
          <w:sz w:val="32"/>
          <w:szCs w:val="32"/>
        </w:rPr>
        <w:t>级</w:t>
      </w:r>
      <w:r>
        <w:rPr>
          <w:rFonts w:hint="eastAsia" w:ascii="仿宋_GB2312" w:hAnsi="ˎ̥" w:eastAsia="仿宋_GB2312"/>
          <w:sz w:val="32"/>
          <w:szCs w:val="32"/>
          <w:lang w:eastAsia="zh-CN"/>
        </w:rPr>
        <w:t>及以上</w:t>
      </w:r>
      <w:r>
        <w:rPr>
          <w:rFonts w:hint="eastAsia" w:ascii="仿宋_GB2312" w:hAnsi="ˎ̥" w:eastAsia="仿宋_GB2312"/>
          <w:sz w:val="32"/>
          <w:szCs w:val="32"/>
        </w:rPr>
        <w:t>领导用车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eastAsia="zh-CN"/>
        </w:rPr>
        <w:t>主要领导干部用车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eastAsia="zh-CN"/>
        </w:rPr>
        <w:t>机要通信用车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eastAsia="zh-CN"/>
        </w:rPr>
        <w:t>应急保障用车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eastAsia="zh-CN"/>
        </w:rPr>
        <w:t>执法执勤</w:t>
      </w:r>
      <w:r>
        <w:rPr>
          <w:rFonts w:hint="eastAsia" w:ascii="仿宋_GB2312" w:hAnsi="ˎ̥" w:eastAsia="仿宋_GB2312"/>
          <w:sz w:val="32"/>
          <w:szCs w:val="32"/>
        </w:rPr>
        <w:t>用车</w:t>
      </w:r>
      <w:r>
        <w:rPr>
          <w:rFonts w:hint="eastAsia" w:ascii="仿宋_GB2312" w:hAnsi="ˎ̥" w:eastAsia="仿宋_GB2312"/>
          <w:sz w:val="32"/>
          <w:szCs w:val="32"/>
          <w:lang w:val="en-US" w:eastAsia="zh-CN"/>
        </w:rPr>
        <w:t>0</w:t>
      </w:r>
      <w:r>
        <w:rPr>
          <w:rFonts w:hint="eastAsia" w:ascii="仿宋_GB2312" w:hAnsi="ˎ̥" w:eastAsia="仿宋_GB2312"/>
          <w:sz w:val="32"/>
          <w:szCs w:val="32"/>
        </w:rPr>
        <w:t>辆、特种专业技术用车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eastAsia="zh-CN"/>
        </w:rPr>
        <w:t>离退休干部</w:t>
      </w:r>
      <w:r>
        <w:rPr>
          <w:rFonts w:hint="eastAsia" w:ascii="仿宋_GB2312" w:hAnsi="ˎ̥" w:eastAsia="仿宋_GB2312"/>
          <w:sz w:val="32"/>
          <w:szCs w:val="32"/>
        </w:rPr>
        <w:t>用车</w:t>
      </w:r>
      <w:r>
        <w:rPr>
          <w:rFonts w:hint="eastAsia" w:ascii="仿宋_GB2312" w:hAnsi="ˎ̥" w:eastAsia="仿宋_GB2312"/>
          <w:sz w:val="32"/>
          <w:szCs w:val="32"/>
          <w:lang w:val="en-US" w:eastAsia="zh-CN"/>
        </w:rPr>
        <w:t>0</w:t>
      </w:r>
      <w:r>
        <w:rPr>
          <w:rFonts w:hint="eastAsia" w:ascii="仿宋_GB2312" w:hAnsi="ˎ̥" w:eastAsia="仿宋_GB2312"/>
          <w:sz w:val="32"/>
          <w:szCs w:val="32"/>
        </w:rPr>
        <w:t>辆、其他用车</w:t>
      </w:r>
      <w:r>
        <w:rPr>
          <w:rFonts w:hint="eastAsia" w:ascii="仿宋_GB2312" w:hAnsi="ˎ̥" w:eastAsia="仿宋_GB2312"/>
          <w:sz w:val="32"/>
          <w:szCs w:val="32"/>
          <w:lang w:val="en-US" w:eastAsia="zh-CN"/>
        </w:rPr>
        <w:t>1</w:t>
      </w:r>
      <w:r>
        <w:rPr>
          <w:rFonts w:hint="eastAsia" w:ascii="仿宋_GB2312" w:hAnsi="ˎ̥" w:eastAsia="仿宋_GB2312"/>
          <w:sz w:val="32"/>
          <w:szCs w:val="32"/>
        </w:rPr>
        <w:t>辆</w:t>
      </w:r>
      <w:r>
        <w:rPr>
          <w:rFonts w:hint="eastAsia" w:ascii="仿宋_GB2312" w:hAnsi="ˎ̥" w:eastAsia="仿宋_GB2312"/>
          <w:sz w:val="32"/>
          <w:szCs w:val="32"/>
          <w:lang w:eastAsia="zh-CN"/>
        </w:rPr>
        <w:t>。</w:t>
      </w:r>
    </w:p>
    <w:p>
      <w:pPr>
        <w:spacing w:line="578" w:lineRule="exact"/>
        <w:ind w:firstLine="640" w:firstLineChars="200"/>
        <w:rPr>
          <w:rFonts w:hint="eastAsia" w:ascii="仿宋_GB2312" w:hAnsi="ˎ̥" w:eastAsia="仿宋_GB2312"/>
          <w:sz w:val="32"/>
          <w:szCs w:val="32"/>
          <w:lang w:eastAsia="zh-CN"/>
        </w:rPr>
      </w:pPr>
      <w:r>
        <w:rPr>
          <w:rFonts w:hint="eastAsia" w:ascii="仿宋_GB2312" w:hAnsi="ˎ̥" w:eastAsia="仿宋_GB2312"/>
          <w:sz w:val="32"/>
          <w:szCs w:val="32"/>
        </w:rPr>
        <w:t>单位价值50万元</w:t>
      </w:r>
      <w:r>
        <w:rPr>
          <w:rFonts w:hint="eastAsia" w:ascii="仿宋_GB2312" w:hAnsi="ˎ̥" w:eastAsia="仿宋_GB2312"/>
          <w:sz w:val="32"/>
          <w:szCs w:val="32"/>
          <w:lang w:eastAsia="zh-CN"/>
        </w:rPr>
        <w:t>（含）</w:t>
      </w:r>
      <w:r>
        <w:rPr>
          <w:rFonts w:hint="eastAsia" w:ascii="仿宋_GB2312" w:hAnsi="ˎ̥" w:eastAsia="仿宋_GB2312"/>
          <w:sz w:val="32"/>
          <w:szCs w:val="32"/>
        </w:rPr>
        <w:t>以上通用设备</w:t>
      </w:r>
      <w:r>
        <w:rPr>
          <w:rFonts w:hint="eastAsia" w:ascii="仿宋_GB2312" w:hAnsi="ˎ̥" w:eastAsia="仿宋_GB2312"/>
          <w:sz w:val="32"/>
          <w:szCs w:val="32"/>
          <w:lang w:val="en-US" w:eastAsia="zh-CN"/>
        </w:rPr>
        <w:t>0</w:t>
      </w:r>
      <w:r>
        <w:rPr>
          <w:rFonts w:hint="eastAsia" w:ascii="仿宋_GB2312" w:hAnsi="ˎ̥" w:eastAsia="仿宋_GB2312"/>
          <w:sz w:val="32"/>
          <w:szCs w:val="32"/>
        </w:rPr>
        <w:t>台（套），单价100万元</w:t>
      </w:r>
      <w:r>
        <w:rPr>
          <w:rFonts w:hint="eastAsia" w:ascii="仿宋_GB2312" w:hAnsi="ˎ̥" w:eastAsia="仿宋_GB2312"/>
          <w:sz w:val="32"/>
          <w:szCs w:val="32"/>
          <w:lang w:eastAsia="zh-CN"/>
        </w:rPr>
        <w:t>（含）</w:t>
      </w:r>
      <w:r>
        <w:rPr>
          <w:rFonts w:hint="eastAsia" w:ascii="仿宋_GB2312" w:hAnsi="ˎ̥" w:eastAsia="仿宋_GB2312"/>
          <w:sz w:val="32"/>
          <w:szCs w:val="32"/>
        </w:rPr>
        <w:t>以上专用设备</w:t>
      </w:r>
      <w:r>
        <w:rPr>
          <w:rFonts w:hint="eastAsia" w:ascii="仿宋_GB2312" w:hAnsi="ˎ̥" w:eastAsia="仿宋_GB2312"/>
          <w:sz w:val="32"/>
          <w:szCs w:val="32"/>
          <w:lang w:val="en-US" w:eastAsia="zh-CN"/>
        </w:rPr>
        <w:t>0</w:t>
      </w:r>
      <w:r>
        <w:rPr>
          <w:rFonts w:hint="eastAsia" w:ascii="仿宋_GB2312" w:hAnsi="ˎ̥" w:eastAsia="仿宋_GB2312"/>
          <w:sz w:val="32"/>
          <w:szCs w:val="32"/>
        </w:rPr>
        <w:t>台（套）。</w:t>
      </w:r>
    </w:p>
    <w:p>
      <w:pPr>
        <w:spacing w:line="578" w:lineRule="exact"/>
        <w:rPr>
          <w:rFonts w:hint="eastAsia" w:ascii="仿宋_GB2312" w:hAnsi="ˎ̥" w:eastAsia="仿宋_GB2312"/>
          <w:sz w:val="32"/>
          <w:szCs w:val="32"/>
        </w:rPr>
      </w:pPr>
    </w:p>
    <w:p>
      <w:pPr>
        <w:spacing w:line="578" w:lineRule="exact"/>
        <w:ind w:firstLine="640" w:firstLineChars="200"/>
        <w:rPr>
          <w:rFonts w:hint="eastAsia" w:ascii="仿宋_GB2312" w:hAnsi="ˎ̥" w:eastAsia="仿宋_GB2312"/>
          <w:sz w:val="32"/>
          <w:szCs w:val="32"/>
          <w:lang w:val="en-US" w:eastAsia="zh-CN"/>
        </w:rPr>
      </w:pPr>
    </w:p>
    <w:p>
      <w:pPr>
        <w:jc w:val="center"/>
        <w:rPr>
          <w:rFonts w:hint="eastAsia" w:ascii="黑体" w:hAnsi="ˎ̥" w:eastAsia="黑体"/>
          <w:sz w:val="32"/>
          <w:szCs w:val="32"/>
        </w:rPr>
      </w:pPr>
      <w:bookmarkStart w:id="112" w:name="_Toc11039_WPSOffice_Level1"/>
      <w:bookmarkStart w:id="113" w:name="_Toc15425_WPSOffice_Level1"/>
      <w:bookmarkStart w:id="114" w:name="_Toc4398_WPSOffice_Level1"/>
      <w:bookmarkStart w:id="115" w:name="_Toc17580_WPSOffice_Level1"/>
      <w:bookmarkStart w:id="116" w:name="_Toc8808_WPSOffice_Level1"/>
      <w:bookmarkStart w:id="117" w:name="_Toc8874_WPSOffice_Level1"/>
      <w:r>
        <w:rPr>
          <w:rFonts w:hint="eastAsia" w:ascii="黑体" w:hAnsi="ˎ̥" w:eastAsia="黑体"/>
          <w:sz w:val="32"/>
          <w:szCs w:val="32"/>
          <w:lang w:eastAsia="zh-CN"/>
        </w:rPr>
        <w:t>第四部分</w:t>
      </w:r>
      <w:r>
        <w:rPr>
          <w:rFonts w:hint="eastAsia" w:ascii="黑体" w:hAnsi="ˎ̥" w:eastAsia="黑体"/>
          <w:sz w:val="32"/>
          <w:szCs w:val="32"/>
          <w:lang w:val="en-US" w:eastAsia="zh-CN"/>
        </w:rPr>
        <w:t xml:space="preserve">  </w:t>
      </w:r>
      <w:r>
        <w:rPr>
          <w:rFonts w:hint="eastAsia" w:ascii="黑体" w:hAnsi="ˎ̥" w:eastAsia="黑体"/>
          <w:sz w:val="32"/>
          <w:szCs w:val="32"/>
        </w:rPr>
        <w:t>名词解释</w:t>
      </w:r>
      <w:bookmarkEnd w:id="112"/>
      <w:bookmarkEnd w:id="113"/>
      <w:bookmarkEnd w:id="114"/>
      <w:bookmarkEnd w:id="115"/>
      <w:bookmarkEnd w:id="116"/>
      <w:bookmarkEnd w:id="117"/>
    </w:p>
    <w:p>
      <w:pPr>
        <w:jc w:val="center"/>
        <w:rPr>
          <w:rFonts w:hint="eastAsia" w:ascii="黑体" w:hAnsi="ˎ̥" w:eastAsia="黑体"/>
          <w:sz w:val="32"/>
          <w:szCs w:val="32"/>
        </w:rPr>
      </w:pPr>
    </w:p>
    <w:p>
      <w:pPr>
        <w:ind w:firstLine="640" w:firstLineChars="200"/>
        <w:rPr>
          <w:rFonts w:hint="eastAsia" w:ascii="仿宋_GB2312" w:hAnsi="ˎ̥" w:eastAsia="仿宋_GB2312"/>
          <w:sz w:val="32"/>
          <w:szCs w:val="32"/>
        </w:rPr>
      </w:pPr>
      <w:r>
        <w:rPr>
          <w:rFonts w:hint="eastAsia" w:ascii="仿宋_GB2312" w:hAnsi="ˎ̥" w:eastAsia="仿宋_GB2312"/>
          <w:sz w:val="32"/>
          <w:szCs w:val="32"/>
        </w:rPr>
        <w:t>一</w:t>
      </w:r>
      <w:r>
        <w:rPr>
          <w:rFonts w:hint="eastAsia" w:ascii="仿宋_GB2312" w:hAnsi="ˎ̥" w:eastAsia="仿宋_GB2312"/>
          <w:sz w:val="32"/>
          <w:szCs w:val="32"/>
          <w:lang w:eastAsia="zh-CN"/>
        </w:rPr>
        <w:t>、</w:t>
      </w:r>
      <w:r>
        <w:rPr>
          <w:rFonts w:hint="eastAsia" w:ascii="仿宋_GB2312" w:hAnsi="ˎ̥" w:eastAsia="仿宋_GB2312"/>
          <w:sz w:val="32"/>
          <w:szCs w:val="32"/>
        </w:rPr>
        <w:t>财政拨款收入：指本级财政当年拨付的资金。</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二</w:t>
      </w:r>
      <w:r>
        <w:rPr>
          <w:rFonts w:hint="eastAsia" w:ascii="仿宋_GB2312" w:hAnsi="ˎ̥" w:eastAsia="仿宋_GB2312"/>
          <w:sz w:val="32"/>
          <w:szCs w:val="32"/>
          <w:lang w:eastAsia="zh-CN"/>
        </w:rPr>
        <w:t>、</w:t>
      </w:r>
      <w:r>
        <w:rPr>
          <w:rFonts w:hint="eastAsia" w:ascii="仿宋_GB2312" w:hAnsi="ˎ̥" w:eastAsia="仿宋_GB2312"/>
          <w:sz w:val="32"/>
          <w:szCs w:val="32"/>
        </w:rPr>
        <w:t>事业收入：指事业单位开展专业业务活动及辅助活动取得的收入。</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三</w:t>
      </w:r>
      <w:r>
        <w:rPr>
          <w:rFonts w:hint="eastAsia" w:ascii="仿宋_GB2312" w:hAnsi="ˎ̥" w:eastAsia="仿宋_GB2312"/>
          <w:sz w:val="32"/>
          <w:szCs w:val="32"/>
          <w:lang w:eastAsia="zh-CN"/>
        </w:rPr>
        <w:t>、</w:t>
      </w:r>
      <w:r>
        <w:rPr>
          <w:rFonts w:hint="eastAsia" w:ascii="仿宋_GB2312" w:hAnsi="ˎ̥" w:eastAsia="仿宋_GB2312"/>
          <w:sz w:val="32"/>
          <w:szCs w:val="32"/>
        </w:rPr>
        <w:t>经营收入：指事业单位在专业业务活动及其辅助活动之外开展非独立核算经营活动取得的收入。</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四</w:t>
      </w:r>
      <w:r>
        <w:rPr>
          <w:rFonts w:hint="eastAsia" w:ascii="仿宋_GB2312" w:hAnsi="ˎ̥" w:eastAsia="仿宋_GB2312"/>
          <w:sz w:val="32"/>
          <w:szCs w:val="32"/>
          <w:lang w:eastAsia="zh-CN"/>
        </w:rPr>
        <w:t>、</w:t>
      </w:r>
      <w:r>
        <w:rPr>
          <w:rFonts w:hint="eastAsia" w:ascii="仿宋_GB2312" w:hAnsi="ˎ̥" w:eastAsia="仿宋_GB2312"/>
          <w:sz w:val="32"/>
          <w:szCs w:val="32"/>
        </w:rPr>
        <w:t>其他收入：指除上述“财政拨款收入”“事业收入”“经营收入”等以外的收入。</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五</w:t>
      </w:r>
      <w:r>
        <w:rPr>
          <w:rFonts w:hint="eastAsia" w:ascii="仿宋_GB2312" w:hAnsi="ˎ̥" w:eastAsia="仿宋_GB2312"/>
          <w:sz w:val="32"/>
          <w:szCs w:val="32"/>
          <w:lang w:eastAsia="zh-CN"/>
        </w:rPr>
        <w:t>、</w:t>
      </w:r>
      <w:r>
        <w:rPr>
          <w:rFonts w:hint="eastAsia" w:ascii="仿宋_GB2312" w:hAnsi="ˎ̥"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六</w:t>
      </w:r>
      <w:r>
        <w:rPr>
          <w:rFonts w:hint="eastAsia" w:ascii="仿宋_GB2312" w:hAnsi="ˎ̥" w:eastAsia="仿宋_GB2312"/>
          <w:sz w:val="32"/>
          <w:szCs w:val="32"/>
          <w:lang w:eastAsia="zh-CN"/>
        </w:rPr>
        <w:t>、</w:t>
      </w:r>
      <w:r>
        <w:rPr>
          <w:rFonts w:hint="eastAsia" w:ascii="仿宋_GB2312" w:hAnsi="ˎ̥" w:eastAsia="仿宋_GB2312"/>
          <w:sz w:val="32"/>
          <w:szCs w:val="32"/>
        </w:rPr>
        <w:t>年初结转和结余：指以前年度尚未完成、结转到本年按有关规定继续使用的资金。</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七</w:t>
      </w:r>
      <w:r>
        <w:rPr>
          <w:rFonts w:hint="eastAsia" w:ascii="仿宋_GB2312" w:hAnsi="ˎ̥" w:eastAsia="仿宋_GB2312"/>
          <w:sz w:val="32"/>
          <w:szCs w:val="32"/>
          <w:lang w:eastAsia="zh-CN"/>
        </w:rPr>
        <w:t>、</w:t>
      </w:r>
      <w:r>
        <w:rPr>
          <w:rFonts w:hint="eastAsia" w:ascii="仿宋_GB2312" w:hAnsi="ˎ̥" w:eastAsia="仿宋_GB2312"/>
          <w:sz w:val="32"/>
          <w:szCs w:val="32"/>
        </w:rPr>
        <w:t>结余分配：指事业单位按规定提取的职工福利基金、事业基金和缴纳的所得税，以及建设单位按规定应交回的基本建设竣工项目结余资金。</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八</w:t>
      </w:r>
      <w:r>
        <w:rPr>
          <w:rFonts w:hint="eastAsia" w:ascii="仿宋_GB2312" w:hAnsi="ˎ̥" w:eastAsia="仿宋_GB2312"/>
          <w:sz w:val="32"/>
          <w:szCs w:val="32"/>
          <w:lang w:eastAsia="zh-CN"/>
        </w:rPr>
        <w:t>、</w:t>
      </w:r>
      <w:r>
        <w:rPr>
          <w:rFonts w:hint="eastAsia" w:ascii="仿宋_GB2312" w:hAnsi="ˎ̥" w:eastAsia="仿宋_GB2312"/>
          <w:sz w:val="32"/>
          <w:szCs w:val="32"/>
        </w:rPr>
        <w:t>年末结转和结余：指本年度或以前年度预算安排、因客观条件发生变化无法按原计划实施，需要延迟到以后年度按有关规定继续使用的资金。</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九</w:t>
      </w:r>
      <w:r>
        <w:rPr>
          <w:rFonts w:hint="eastAsia" w:ascii="仿宋_GB2312" w:hAnsi="ˎ̥" w:eastAsia="仿宋_GB2312"/>
          <w:sz w:val="32"/>
          <w:szCs w:val="32"/>
          <w:lang w:eastAsia="zh-CN"/>
        </w:rPr>
        <w:t>、</w:t>
      </w:r>
      <w:r>
        <w:rPr>
          <w:rFonts w:hint="eastAsia" w:ascii="仿宋_GB2312" w:hAnsi="ˎ̥" w:eastAsia="仿宋_GB2312"/>
          <w:sz w:val="32"/>
          <w:szCs w:val="32"/>
        </w:rPr>
        <w:t>基本支出：指为保障机构正常运转、完成日常工作任务而发生的人员支出和公用支出。</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十</w:t>
      </w:r>
      <w:r>
        <w:rPr>
          <w:rFonts w:hint="eastAsia" w:ascii="仿宋_GB2312" w:hAnsi="ˎ̥" w:eastAsia="仿宋_GB2312"/>
          <w:sz w:val="32"/>
          <w:szCs w:val="32"/>
          <w:lang w:eastAsia="zh-CN"/>
        </w:rPr>
        <w:t>、</w:t>
      </w:r>
      <w:r>
        <w:rPr>
          <w:rFonts w:hint="eastAsia" w:ascii="仿宋_GB2312" w:hAnsi="ˎ̥" w:eastAsia="仿宋_GB2312"/>
          <w:sz w:val="32"/>
          <w:szCs w:val="32"/>
        </w:rPr>
        <w:t>项目支出：指在基本支出之外为完成特定行政任务和事业发展目标所发生的支出。</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十一</w:t>
      </w:r>
      <w:r>
        <w:rPr>
          <w:rFonts w:hint="eastAsia" w:ascii="仿宋_GB2312" w:hAnsi="ˎ̥" w:eastAsia="仿宋_GB2312"/>
          <w:sz w:val="32"/>
          <w:szCs w:val="32"/>
          <w:lang w:eastAsia="zh-CN"/>
        </w:rPr>
        <w:t>、</w:t>
      </w:r>
      <w:r>
        <w:rPr>
          <w:rFonts w:hint="eastAsia" w:ascii="仿宋_GB2312" w:hAnsi="ˎ̥" w:eastAsia="仿宋_GB2312"/>
          <w:sz w:val="32"/>
          <w:szCs w:val="32"/>
        </w:rPr>
        <w:t>经营支出：指事业单位在专业业务活动及其辅助活动之外开展非独立核算经营活动发生的支出。</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十二</w:t>
      </w:r>
      <w:r>
        <w:rPr>
          <w:rFonts w:hint="eastAsia" w:ascii="仿宋_GB2312" w:hAnsi="ˎ̥" w:eastAsia="仿宋_GB2312"/>
          <w:sz w:val="32"/>
          <w:szCs w:val="32"/>
          <w:lang w:eastAsia="zh-CN"/>
        </w:rPr>
        <w:t>、</w:t>
      </w:r>
      <w:r>
        <w:rPr>
          <w:rFonts w:hint="eastAsia" w:ascii="仿宋_GB2312" w:hAnsi="ˎ̥" w:eastAsia="仿宋_GB2312"/>
          <w:sz w:val="32"/>
          <w:szCs w:val="32"/>
        </w:rPr>
        <w:t>“三公”经费：纳入本级财政预决算管理的“三公”经费，是指本级部门用一般公共预算财政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firstLineChars="200"/>
        <w:rPr>
          <w:rFonts w:hint="eastAsia" w:ascii="仿宋_GB2312" w:hAnsi="ˎ̥" w:eastAsia="仿宋_GB2312"/>
          <w:sz w:val="32"/>
          <w:szCs w:val="32"/>
          <w:lang w:eastAsia="zh-CN"/>
        </w:rPr>
      </w:pPr>
      <w:r>
        <w:rPr>
          <w:rFonts w:hint="eastAsia" w:ascii="仿宋_GB2312" w:hAnsi="ˎ̥" w:eastAsia="仿宋_GB2312"/>
          <w:sz w:val="32"/>
          <w:szCs w:val="32"/>
        </w:rPr>
        <w:t>十三</w:t>
      </w:r>
      <w:r>
        <w:rPr>
          <w:rFonts w:hint="eastAsia" w:ascii="仿宋_GB2312" w:hAnsi="ˎ̥" w:eastAsia="仿宋_GB2312"/>
          <w:sz w:val="32"/>
          <w:szCs w:val="32"/>
          <w:lang w:val="en-US" w:eastAsia="zh-CN"/>
        </w:rPr>
        <w:t>、</w:t>
      </w:r>
      <w:r>
        <w:rPr>
          <w:rFonts w:hint="eastAsia" w:ascii="仿宋_GB2312" w:hAnsi="ˎ̥"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5"/>
        <w:rPr>
          <w:rFonts w:hint="eastAsia" w:ascii="仿宋_GB2312" w:hAnsi="ˎ̥" w:eastAsia="仿宋_GB2312"/>
          <w:sz w:val="32"/>
          <w:szCs w:val="32"/>
        </w:rPr>
      </w:pPr>
      <w:r>
        <w:rPr>
          <w:rFonts w:hint="eastAsia" w:ascii="仿宋_GB2312" w:hAnsi="ˎ̥" w:eastAsia="仿宋_GB2312"/>
          <w:sz w:val="32"/>
          <w:szCs w:val="32"/>
        </w:rPr>
        <w:t>十四</w:t>
      </w:r>
      <w:r>
        <w:rPr>
          <w:rFonts w:hint="eastAsia" w:ascii="仿宋_GB2312" w:hAnsi="ˎ̥" w:eastAsia="仿宋_GB2312"/>
          <w:sz w:val="32"/>
          <w:szCs w:val="32"/>
          <w:lang w:eastAsia="zh-CN"/>
        </w:rPr>
        <w:t>、</w:t>
      </w:r>
      <w:r>
        <w:rPr>
          <w:rFonts w:hint="eastAsia" w:ascii="仿宋_GB2312" w:hAnsi="ˎ̥" w:eastAsia="仿宋_GB2312"/>
          <w:sz w:val="32"/>
          <w:szCs w:val="32"/>
        </w:rPr>
        <w:t>（支出功能分类的名词解释，各部门（单位）根据实际支出情况填列</w:t>
      </w:r>
      <w:r>
        <w:rPr>
          <w:rFonts w:hint="eastAsia" w:ascii="仿宋_GB2312" w:hAnsi="ˎ̥" w:eastAsia="仿宋_GB2312"/>
          <w:sz w:val="32"/>
          <w:szCs w:val="32"/>
          <w:lang w:eastAsia="zh-CN"/>
        </w:rPr>
        <w:t>，可参阅财政部印发的《</w:t>
      </w:r>
      <w:r>
        <w:rPr>
          <w:rFonts w:hint="eastAsia" w:ascii="仿宋_GB2312" w:hAnsi="ˎ̥" w:eastAsia="仿宋_GB2312"/>
          <w:sz w:val="32"/>
          <w:szCs w:val="32"/>
          <w:lang w:val="en-US" w:eastAsia="zh-CN"/>
        </w:rPr>
        <w:t>2019年政府收支分类科目</w:t>
      </w:r>
      <w:r>
        <w:rPr>
          <w:rFonts w:hint="eastAsia" w:ascii="仿宋_GB2312" w:hAnsi="ˎ̥" w:eastAsia="仿宋_GB2312"/>
          <w:sz w:val="32"/>
          <w:szCs w:val="32"/>
          <w:lang w:eastAsia="zh-CN"/>
        </w:rPr>
        <w:t>》</w:t>
      </w:r>
      <w:r>
        <w:rPr>
          <w:rFonts w:hint="eastAsia" w:ascii="仿宋_GB2312" w:hAnsi="ˎ̥" w:eastAsia="仿宋_GB2312"/>
          <w:sz w:val="32"/>
          <w:szCs w:val="32"/>
        </w:rPr>
        <w:t>）</w:t>
      </w:r>
    </w:p>
    <w:p>
      <w:pPr>
        <w:rPr>
          <w:rFonts w:hint="eastAsia" w:ascii="仿宋_GB2312" w:hAnsi="ˎ̥" w:eastAsia="仿宋_GB2312"/>
          <w:sz w:val="32"/>
          <w:szCs w:val="32"/>
        </w:rPr>
      </w:pPr>
      <w:r>
        <w:rPr>
          <w:rFonts w:hint="eastAsia" w:ascii="仿宋_GB2312" w:hAnsi="ˎ̥" w:eastAsia="仿宋_GB2312"/>
          <w:sz w:val="32"/>
          <w:szCs w:val="32"/>
        </w:rPr>
        <w:t>……</w:t>
      </w: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109F8D"/>
    <w:multiLevelType w:val="singleLevel"/>
    <w:tmpl w:val="72109F8D"/>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BD6E1B"/>
    <w:rsid w:val="444E772F"/>
    <w:rsid w:val="4C5077B9"/>
    <w:rsid w:val="57197DB5"/>
    <w:rsid w:val="6EBF07F6"/>
    <w:rsid w:val="7F503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link w:val="5"/>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正文1 Char Char Char"/>
    <w:basedOn w:val="1"/>
    <w:link w:val="4"/>
    <w:qFormat/>
    <w:uiPriority w:val="0"/>
    <w:pPr>
      <w:spacing w:line="360" w:lineRule="auto"/>
      <w:ind w:firstLine="200" w:firstLineChars="200"/>
    </w:pPr>
  </w:style>
  <w:style w:type="character" w:styleId="6">
    <w:name w:val="page number"/>
    <w:basedOn w:val="4"/>
    <w:qFormat/>
    <w:uiPriority w:val="0"/>
  </w:style>
  <w:style w:type="paragraph" w:customStyle="1" w:styleId="7">
    <w:name w:val="WPSOffice手动目录 1"/>
    <w:qFormat/>
    <w:uiPriority w:val="0"/>
    <w:pPr>
      <w:ind w:leftChars="0"/>
    </w:pPr>
    <w:rPr>
      <w:rFonts w:ascii="Times New Roman" w:hAnsi="Times New Roman" w:eastAsia="宋体" w:cs="Times New Roman"/>
      <w:sz w:val="20"/>
      <w:szCs w:val="20"/>
    </w:rPr>
  </w:style>
  <w:style w:type="paragraph" w:customStyle="1" w:styleId="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2021-10-27T08:45:00Z</dcterms:created>
  <dc:creator>hp</dc:creator>
  <cp:lastModifiedBy>jili</cp:lastModifiedBy>
  <cp:lastPrinted>2021-10-28T02:45:00Z</cp:lastPrinted>
  <dcterms:modified xsi:type="dcterms:W3CDTF">2021-11-02T06:42:39Z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C711A4878A9040B48ACA7BB9910FF816</vt:lpwstr>
  </property>
</Properties>
</file>